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 w:rsidR="00DD2AFE">
        <w:rPr>
          <w:b/>
        </w:rPr>
        <w:t xml:space="preserve"> по состоянию на 01.</w:t>
      </w:r>
      <w:r w:rsidR="00734C2E">
        <w:rPr>
          <w:b/>
        </w:rPr>
        <w:t>0</w:t>
      </w:r>
      <w:r w:rsidR="00947AEF">
        <w:rPr>
          <w:b/>
        </w:rPr>
        <w:t>7</w:t>
      </w:r>
      <w:r>
        <w:rPr>
          <w:b/>
        </w:rPr>
        <w:t>.202</w:t>
      </w:r>
      <w:r w:rsidR="00734C2E">
        <w:rPr>
          <w:b/>
        </w:rPr>
        <w:t>3</w:t>
      </w:r>
      <w:r>
        <w:rPr>
          <w:b/>
        </w:rPr>
        <w:t>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734C2E" w:rsidRPr="00734C2E" w:rsidRDefault="00490CC9" w:rsidP="00734C2E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 xml:space="preserve">исполнены в сумме </w:t>
      </w:r>
      <w:r w:rsidR="00947AEF">
        <w:t>15 838,97</w:t>
      </w:r>
      <w:r w:rsidR="00734C2E">
        <w:t xml:space="preserve"> </w:t>
      </w:r>
      <w:r w:rsidRPr="00490CC9">
        <w:t xml:space="preserve">тыс. рублей или на </w:t>
      </w:r>
      <w:r w:rsidR="00947AEF">
        <w:t>50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 xml:space="preserve">в сумме </w:t>
      </w:r>
      <w:r w:rsidR="00734C2E">
        <w:t xml:space="preserve"> </w:t>
      </w:r>
      <w:r w:rsidR="00947AEF">
        <w:t>31 772,00</w:t>
      </w:r>
      <w:r w:rsidR="00734C2E">
        <w:t xml:space="preserve"> </w:t>
      </w:r>
      <w:r w:rsidRPr="00490CC9">
        <w:t>тыс. рублей</w:t>
      </w:r>
      <w:r>
        <w:t xml:space="preserve">. </w:t>
      </w:r>
      <w:proofErr w:type="gramStart"/>
      <w:r>
        <w:t>Исполнение</w:t>
      </w:r>
      <w:r w:rsidRPr="00490CC9">
        <w:t xml:space="preserve"> меньше аналогичного периода прошлого года на </w:t>
      </w:r>
      <w:r w:rsidR="00734C2E">
        <w:t>1 493,56</w:t>
      </w:r>
      <w:r>
        <w:t xml:space="preserve"> </w:t>
      </w:r>
      <w:r w:rsidRPr="00490CC9">
        <w:t>тыс.</w:t>
      </w:r>
      <w:r>
        <w:t xml:space="preserve"> </w:t>
      </w:r>
      <w:r w:rsidRPr="00490CC9">
        <w:t xml:space="preserve">рублей или </w:t>
      </w:r>
      <w:r w:rsidR="00734C2E">
        <w:t>1</w:t>
      </w:r>
      <w:r w:rsidR="00947AEF">
        <w:t>7</w:t>
      </w:r>
      <w:r w:rsidRPr="00490CC9">
        <w:t>%.</w:t>
      </w:r>
      <w:r>
        <w:t xml:space="preserve"> </w:t>
      </w:r>
      <w:r w:rsidR="00734C2E" w:rsidRPr="00734C2E">
        <w:t xml:space="preserve">Снижение суммы поступлений связано с отменой </w:t>
      </w:r>
      <w:r w:rsidR="00734C2E">
        <w:t>государственной пошлины</w:t>
      </w:r>
      <w:r w:rsidR="00734C2E" w:rsidRPr="00734C2E">
        <w:t xml:space="preserve"> за получение лицензий по управлению многоквартирными домами </w:t>
      </w:r>
      <w:r w:rsidR="00734C2E">
        <w:t>(</w:t>
      </w:r>
      <w:r w:rsidR="00734C2E" w:rsidRPr="00595B18">
        <w:t xml:space="preserve">Постановление Правительства РФ от 12.03.2022 </w:t>
      </w:r>
      <w:r w:rsidR="00734C2E">
        <w:t>№</w:t>
      </w:r>
      <w:r w:rsidR="00734C2E" w:rsidRPr="00595B18">
        <w:t>353</w:t>
      </w:r>
      <w:r w:rsidR="00734C2E">
        <w:t xml:space="preserve"> «</w:t>
      </w:r>
      <w:r w:rsidR="00734C2E" w:rsidRPr="00595B18">
        <w:t>Об особенностях разрешительной деятельности в Российско</w:t>
      </w:r>
      <w:r w:rsidR="00734C2E">
        <w:t xml:space="preserve">й Федерации в 2022 и 2023 годах») </w:t>
      </w:r>
      <w:r w:rsidR="00734C2E" w:rsidRPr="00734C2E">
        <w:t xml:space="preserve">и уменьшением количества плановых контрольных мероприятий </w:t>
      </w:r>
      <w:r w:rsidR="00734C2E">
        <w:t>(</w:t>
      </w:r>
      <w:r w:rsidR="00734C2E" w:rsidRPr="00734C2E">
        <w:t>Постановление Правительства РФ от 10.03.2022 №336 «Об особенностях</w:t>
      </w:r>
      <w:proofErr w:type="gramEnd"/>
      <w:r w:rsidR="00734C2E" w:rsidRPr="00734C2E">
        <w:t xml:space="preserve"> организации и осуществления государственного контроля (надзора), муниципального контроля»</w:t>
      </w:r>
      <w:r w:rsidR="00734C2E">
        <w:t>)</w:t>
      </w:r>
      <w:r w:rsidR="00734C2E" w:rsidRPr="00734C2E">
        <w:t>.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Pr="00734890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734890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947AEF" w:rsidRDefault="006A234F" w:rsidP="006A234F">
      <w:pPr>
        <w:spacing w:after="0" w:line="240" w:lineRule="auto"/>
        <w:ind w:firstLine="426"/>
        <w:jc w:val="center"/>
        <w:rPr>
          <w:b/>
          <w:highlight w:val="yellow"/>
        </w:rPr>
      </w:pPr>
    </w:p>
    <w:p w:rsidR="004F5C1A" w:rsidRPr="00734890" w:rsidRDefault="006A234F" w:rsidP="00A33B6F">
      <w:pPr>
        <w:spacing w:after="0" w:line="240" w:lineRule="auto"/>
        <w:ind w:firstLine="426"/>
        <w:jc w:val="both"/>
      </w:pPr>
      <w:r w:rsidRPr="00734890">
        <w:t xml:space="preserve">Расходы исполнены в сумме </w:t>
      </w:r>
      <w:r w:rsidR="00734890" w:rsidRPr="00734890">
        <w:t>48 188,39</w:t>
      </w:r>
      <w:r w:rsidR="00734C2E" w:rsidRPr="00734890">
        <w:t xml:space="preserve"> </w:t>
      </w:r>
      <w:r w:rsidRPr="00734890">
        <w:t xml:space="preserve">тыс. рублей или на </w:t>
      </w:r>
      <w:r w:rsidR="00734890" w:rsidRPr="00734890">
        <w:t>34</w:t>
      </w:r>
      <w:r w:rsidRPr="00734890">
        <w:t xml:space="preserve">% к годовым бюджетным назначениям в сумме </w:t>
      </w:r>
      <w:r w:rsidR="00734C2E" w:rsidRPr="00734890">
        <w:t xml:space="preserve">142 173,23 </w:t>
      </w:r>
      <w:r w:rsidRPr="00734890">
        <w:t xml:space="preserve">тыс. рублей, что </w:t>
      </w:r>
      <w:r w:rsidR="00DD4853" w:rsidRPr="00734890">
        <w:t>больше</w:t>
      </w:r>
      <w:r w:rsidRPr="00734890">
        <w:t xml:space="preserve"> аналогичного периода прошлого года на  </w:t>
      </w:r>
      <w:r w:rsidR="00734890" w:rsidRPr="00734890">
        <w:t>17 893,8</w:t>
      </w:r>
      <w:r w:rsidRPr="00734890">
        <w:t xml:space="preserve">  тыс.</w:t>
      </w:r>
      <w:r w:rsidR="00983141" w:rsidRPr="00734890">
        <w:t xml:space="preserve"> </w:t>
      </w:r>
      <w:r w:rsidRPr="00734890">
        <w:t xml:space="preserve">рублей или </w:t>
      </w:r>
      <w:r w:rsidR="00983141" w:rsidRPr="00734890">
        <w:t xml:space="preserve">на </w:t>
      </w:r>
      <w:r w:rsidR="00734890" w:rsidRPr="00734890">
        <w:t>59</w:t>
      </w:r>
      <w:r w:rsidRPr="00734890">
        <w:t>%.</w:t>
      </w:r>
    </w:p>
    <w:p w:rsidR="006A234F" w:rsidRPr="00947AEF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734890" w:rsidRDefault="006A234F" w:rsidP="006A234F">
      <w:pPr>
        <w:spacing w:after="0" w:line="240" w:lineRule="auto"/>
        <w:jc w:val="center"/>
        <w:rPr>
          <w:b/>
        </w:rPr>
      </w:pPr>
      <w:r w:rsidRPr="00734890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Pr="00734890" w:rsidRDefault="006A234F" w:rsidP="00DC69DF">
      <w:pPr>
        <w:spacing w:after="0" w:line="240" w:lineRule="auto"/>
        <w:ind w:firstLine="426"/>
        <w:jc w:val="both"/>
      </w:pPr>
    </w:p>
    <w:p w:rsidR="00D03E40" w:rsidRPr="00734890" w:rsidRDefault="00D03E40" w:rsidP="00D03E40">
      <w:pPr>
        <w:spacing w:after="0" w:line="240" w:lineRule="auto"/>
        <w:ind w:firstLine="426"/>
        <w:jc w:val="center"/>
      </w:pPr>
      <w:r w:rsidRPr="00734890">
        <w:t>Комплекс процессных мероприятий «Повышение конкурентоспособности промышленности Ленинградской области»</w:t>
      </w:r>
    </w:p>
    <w:p w:rsidR="006A234F" w:rsidRPr="00947AEF" w:rsidRDefault="006A234F" w:rsidP="00DC69DF">
      <w:pPr>
        <w:spacing w:after="0" w:line="240" w:lineRule="auto"/>
        <w:ind w:firstLine="426"/>
        <w:jc w:val="both"/>
        <w:rPr>
          <w:highlight w:val="yellow"/>
        </w:rPr>
      </w:pPr>
    </w:p>
    <w:p w:rsidR="00734890" w:rsidRPr="00734890" w:rsidRDefault="00734890" w:rsidP="00734890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734890">
        <w:rPr>
          <w:rFonts w:eastAsia="Calibri" w:cs="Times New Roman"/>
        </w:rPr>
        <w:t xml:space="preserve">Расходы исполнены в сумме </w:t>
      </w:r>
      <w:r>
        <w:rPr>
          <w:rFonts w:eastAsia="Calibri" w:cs="Times New Roman"/>
        </w:rPr>
        <w:t>57</w:t>
      </w:r>
      <w:r w:rsidRPr="00734890">
        <w:rPr>
          <w:rFonts w:eastAsia="Calibri" w:cs="Times New Roman"/>
        </w:rPr>
        <w:t xml:space="preserve">0 тыс. рублей или на </w:t>
      </w:r>
      <w:r>
        <w:rPr>
          <w:rFonts w:eastAsia="Calibri" w:cs="Times New Roman"/>
        </w:rPr>
        <w:t>17,51</w:t>
      </w:r>
      <w:r w:rsidRPr="00734890">
        <w:rPr>
          <w:rFonts w:eastAsia="Calibri" w:cs="Times New Roman"/>
        </w:rPr>
        <w:t>% к годовым бюджетным назначениям в сумме 3 255,0 тыс. рублей в рамках мероприятий по поддержке талантливых ученых. Низкий процент исполнения связан с тем, что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области.</w:t>
      </w:r>
    </w:p>
    <w:p w:rsidR="005C530A" w:rsidRPr="00947AEF" w:rsidRDefault="005C530A" w:rsidP="005C530A">
      <w:pPr>
        <w:spacing w:after="0" w:line="240" w:lineRule="auto"/>
        <w:ind w:firstLine="426"/>
        <w:jc w:val="both"/>
        <w:rPr>
          <w:highlight w:val="yellow"/>
        </w:rPr>
      </w:pPr>
    </w:p>
    <w:p w:rsidR="006A234F" w:rsidRPr="00734890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734890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734890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Default="003F52B7" w:rsidP="003F52B7">
      <w:pPr>
        <w:spacing w:after="0" w:line="240" w:lineRule="auto"/>
        <w:ind w:firstLine="426"/>
        <w:jc w:val="center"/>
      </w:pPr>
      <w:r w:rsidRPr="00734890">
        <w:lastRenderedPageBreak/>
        <w:t>Мероприятия, направленные на достижение цели федерального проекта «Цифровое государственное управление»</w:t>
      </w:r>
    </w:p>
    <w:p w:rsidR="00734890" w:rsidRPr="00734890" w:rsidRDefault="00734890" w:rsidP="003F52B7">
      <w:pPr>
        <w:spacing w:after="0" w:line="240" w:lineRule="auto"/>
        <w:ind w:firstLine="426"/>
        <w:jc w:val="center"/>
      </w:pPr>
    </w:p>
    <w:p w:rsidR="003F52B7" w:rsidRPr="00734890" w:rsidRDefault="003F52B7" w:rsidP="003F52B7">
      <w:pPr>
        <w:spacing w:after="0" w:line="240" w:lineRule="auto"/>
        <w:ind w:firstLine="426"/>
        <w:jc w:val="both"/>
      </w:pPr>
      <w:r w:rsidRPr="00734890">
        <w:t xml:space="preserve">Расходы не исполнены, годовые бюджетные назначения </w:t>
      </w:r>
      <w:r w:rsidR="00F3523E" w:rsidRPr="00734890">
        <w:t xml:space="preserve">составляют </w:t>
      </w:r>
      <w:r w:rsidR="00DD4853" w:rsidRPr="00734890">
        <w:t>3 000,0</w:t>
      </w:r>
      <w:r w:rsidRPr="00734890">
        <w:t xml:space="preserve"> тыс. рублей. </w:t>
      </w:r>
      <w:r w:rsidR="00634D8E">
        <w:t>Государственный контракт на оказание услуг заключен 27.06.2023г. на сумму 3000,0 тыс. рублей, на отчетную дату проходит процедура регистрации бюджетного обязательства.</w:t>
      </w:r>
    </w:p>
    <w:p w:rsidR="00E51AB2" w:rsidRPr="00947AEF" w:rsidRDefault="00E51AB2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734890" w:rsidRDefault="003F52B7" w:rsidP="003F52B7">
      <w:pPr>
        <w:spacing w:after="0" w:line="240" w:lineRule="auto"/>
        <w:ind w:firstLine="426"/>
        <w:jc w:val="center"/>
      </w:pPr>
      <w:r w:rsidRPr="00734890">
        <w:t>Комплекс процессных мероприятий «Развитие и обеспечение функционирования инфраструктуры связи и технологической инфраструктуры электронного правительства Ленинградской области»</w:t>
      </w:r>
    </w:p>
    <w:p w:rsidR="003F52B7" w:rsidRPr="00947AEF" w:rsidRDefault="003F52B7" w:rsidP="003F52B7">
      <w:pPr>
        <w:spacing w:after="0" w:line="240" w:lineRule="auto"/>
        <w:ind w:firstLine="426"/>
        <w:jc w:val="center"/>
        <w:rPr>
          <w:highlight w:val="yellow"/>
        </w:rPr>
      </w:pPr>
    </w:p>
    <w:p w:rsidR="00064D6E" w:rsidRPr="005B4082" w:rsidRDefault="00064D6E" w:rsidP="00064D6E">
      <w:pPr>
        <w:spacing w:after="0" w:line="240" w:lineRule="auto"/>
        <w:ind w:firstLine="426"/>
        <w:jc w:val="both"/>
      </w:pPr>
      <w:r w:rsidRPr="005B4082">
        <w:t xml:space="preserve">Расходы исполнены в сумме </w:t>
      </w:r>
      <w:r w:rsidR="00734890" w:rsidRPr="005B4082">
        <w:t>45 652,77</w:t>
      </w:r>
      <w:r w:rsidRPr="005B4082">
        <w:t xml:space="preserve"> тыс. рублей или на </w:t>
      </w:r>
      <w:r w:rsidR="00734890" w:rsidRPr="005B4082">
        <w:t>40,5</w:t>
      </w:r>
      <w:r w:rsidRPr="005B4082">
        <w:t xml:space="preserve">% к годовым бюджетным назначениям в сумме </w:t>
      </w:r>
      <w:r w:rsidR="00DD4853" w:rsidRPr="005B4082">
        <w:t xml:space="preserve">112 779,74 </w:t>
      </w:r>
      <w:r w:rsidRPr="005B4082">
        <w:t>тыс. рублей.</w:t>
      </w:r>
      <w:r w:rsidR="00F3523E" w:rsidRPr="005B4082">
        <w:t xml:space="preserve"> </w:t>
      </w:r>
      <w:r w:rsidR="00AE2786" w:rsidRPr="005B4082">
        <w:t xml:space="preserve">Остаток бюджетных назначений запланирован для оплаты «по факту» поставки товаров, оказания услуг, выполнения работ </w:t>
      </w:r>
      <w:r w:rsidR="00F3523E" w:rsidRPr="005B4082">
        <w:t>в соответствии с условиями заключенных государственных контрактов.</w:t>
      </w:r>
      <w:r w:rsidR="00CC13A5" w:rsidRPr="005B4082">
        <w:t xml:space="preserve"> Сроки действия государственных контрактов распространяются до 31.12.202</w:t>
      </w:r>
      <w:r w:rsidR="00DD4853" w:rsidRPr="005B4082">
        <w:t>3</w:t>
      </w:r>
      <w:r w:rsidR="00CC13A5" w:rsidRPr="005B4082">
        <w:t>г.</w:t>
      </w:r>
      <w:r w:rsidR="005B4082" w:rsidRPr="005B4082">
        <w:t xml:space="preserve"> В рамках свободного остатка бюджетных назначений проводятся конкурсные процедуры на заключение государственных контрактов.</w:t>
      </w:r>
    </w:p>
    <w:p w:rsidR="003F52B7" w:rsidRPr="00947AEF" w:rsidRDefault="003F52B7" w:rsidP="003F52B7">
      <w:pPr>
        <w:spacing w:after="0" w:line="240" w:lineRule="auto"/>
        <w:ind w:firstLine="426"/>
        <w:jc w:val="both"/>
        <w:rPr>
          <w:highlight w:val="yellow"/>
        </w:rPr>
      </w:pPr>
    </w:p>
    <w:p w:rsidR="003F52B7" w:rsidRPr="005B4082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5B4082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Pr="005B4082" w:rsidRDefault="00D03E40" w:rsidP="00D03E40">
      <w:pPr>
        <w:spacing w:after="0" w:line="240" w:lineRule="auto"/>
        <w:ind w:firstLine="426"/>
        <w:jc w:val="center"/>
      </w:pPr>
    </w:p>
    <w:p w:rsidR="00891833" w:rsidRPr="005B4082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5B4082">
        <w:rPr>
          <w:bCs/>
        </w:rPr>
        <w:t>Комплекс процессных мероприятий «Обеспечение деятельности в системе управления сферой культуры»</w:t>
      </w:r>
    </w:p>
    <w:p w:rsidR="00891833" w:rsidRPr="005B4082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5B4082" w:rsidRPr="005B4082" w:rsidRDefault="005B4082" w:rsidP="005B4082">
      <w:pPr>
        <w:spacing w:after="0" w:line="240" w:lineRule="auto"/>
        <w:ind w:firstLine="426"/>
        <w:jc w:val="both"/>
        <w:rPr>
          <w:rFonts w:eastAsia="Calibri" w:cs="Times New Roman"/>
        </w:rPr>
      </w:pPr>
      <w:r w:rsidRPr="005B4082">
        <w:rPr>
          <w:rFonts w:eastAsia="Calibri" w:cs="Times New Roman"/>
        </w:rPr>
        <w:t xml:space="preserve">Расходы исполнены в сумме </w:t>
      </w:r>
      <w:r>
        <w:rPr>
          <w:rFonts w:eastAsia="Calibri" w:cs="Times New Roman"/>
        </w:rPr>
        <w:t>1 088,45</w:t>
      </w:r>
      <w:r w:rsidRPr="005B4082">
        <w:rPr>
          <w:rFonts w:eastAsia="Calibri" w:cs="Times New Roman"/>
        </w:rPr>
        <w:t xml:space="preserve"> тыс. рублей или на </w:t>
      </w:r>
      <w:r>
        <w:rPr>
          <w:rFonts w:eastAsia="Calibri" w:cs="Times New Roman"/>
        </w:rPr>
        <w:t>54,4</w:t>
      </w:r>
      <w:r w:rsidRPr="005B4082">
        <w:rPr>
          <w:rFonts w:eastAsia="Calibri" w:cs="Times New Roman"/>
        </w:rPr>
        <w:t>% к годовым бюджетным назначениям в сумме 2 000,00 тыс. рублей. Закупка товаров производится на проведение торжественных мероприятий, посвященных значимым событиям истории России и Ленинградской области (День Победы, День обр</w:t>
      </w:r>
      <w:r>
        <w:rPr>
          <w:rFonts w:eastAsia="Calibri" w:cs="Times New Roman"/>
        </w:rPr>
        <w:t>азования Ленинградской области),</w:t>
      </w:r>
      <w:r w:rsidRPr="005B4082">
        <w:rPr>
          <w:rFonts w:eastAsia="Calibri" w:cs="Times New Roman"/>
        </w:rPr>
        <w:t xml:space="preserve"> </w:t>
      </w:r>
      <w:r w:rsidRPr="005B4082">
        <w:t>оплата осуществля</w:t>
      </w:r>
      <w:r w:rsidR="00634D8E">
        <w:t>ет</w:t>
      </w:r>
      <w:r w:rsidRPr="005B4082">
        <w:t>ся «по факту» поставки товаров.</w:t>
      </w:r>
    </w:p>
    <w:p w:rsidR="00891833" w:rsidRPr="00947AEF" w:rsidRDefault="00891833" w:rsidP="00891833">
      <w:pPr>
        <w:spacing w:after="0" w:line="240" w:lineRule="auto"/>
        <w:ind w:firstLine="426"/>
        <w:jc w:val="both"/>
        <w:rPr>
          <w:highlight w:val="yellow"/>
        </w:rPr>
      </w:pPr>
    </w:p>
    <w:p w:rsidR="00F0589A" w:rsidRPr="005B4082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5B4082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Pr="005B4082" w:rsidRDefault="003F52B7" w:rsidP="00D03E40">
      <w:pPr>
        <w:spacing w:after="0" w:line="240" w:lineRule="auto"/>
        <w:ind w:firstLine="426"/>
        <w:jc w:val="center"/>
      </w:pPr>
    </w:p>
    <w:p w:rsidR="00F0589A" w:rsidRPr="005B4082" w:rsidRDefault="00F0589A" w:rsidP="00F0589A">
      <w:pPr>
        <w:spacing w:after="0" w:line="240" w:lineRule="auto"/>
        <w:ind w:firstLine="426"/>
        <w:jc w:val="center"/>
      </w:pPr>
      <w:r w:rsidRPr="005B4082">
        <w:t>Комплекс процессных мероприятий «Развитие международных, внешнеэкономических и межрегиональных связей Ленинградской области»</w:t>
      </w:r>
    </w:p>
    <w:p w:rsidR="00F0589A" w:rsidRPr="00947AEF" w:rsidRDefault="00F0589A" w:rsidP="00D03E40">
      <w:pPr>
        <w:spacing w:after="0" w:line="240" w:lineRule="auto"/>
        <w:ind w:firstLine="426"/>
        <w:jc w:val="center"/>
        <w:rPr>
          <w:highlight w:val="yellow"/>
        </w:rPr>
      </w:pPr>
    </w:p>
    <w:p w:rsidR="00CC13A5" w:rsidRPr="0021399E" w:rsidRDefault="00F0589A" w:rsidP="00CC13A5">
      <w:pPr>
        <w:spacing w:after="0" w:line="240" w:lineRule="auto"/>
        <w:ind w:firstLine="426"/>
        <w:jc w:val="both"/>
      </w:pPr>
      <w:r w:rsidRPr="0021399E">
        <w:t xml:space="preserve">Расходы исполнены в сумме </w:t>
      </w:r>
      <w:r w:rsidR="00B050F1" w:rsidRPr="0021399E">
        <w:t xml:space="preserve"> </w:t>
      </w:r>
      <w:r w:rsidR="00D6254C" w:rsidRPr="0021399E">
        <w:t>877,18</w:t>
      </w:r>
      <w:r w:rsidRPr="0021399E">
        <w:t xml:space="preserve"> тыс. рублей или на </w:t>
      </w:r>
      <w:r w:rsidR="0021399E" w:rsidRPr="0021399E">
        <w:t>4,15</w:t>
      </w:r>
      <w:r w:rsidRPr="0021399E">
        <w:t xml:space="preserve">% к годовым бюджетным назначениям в сумме </w:t>
      </w:r>
      <w:r w:rsidR="00B050F1" w:rsidRPr="0021399E">
        <w:t>21 138,49</w:t>
      </w:r>
      <w:r w:rsidRPr="0021399E">
        <w:t xml:space="preserve"> тыс. рублей.</w:t>
      </w:r>
      <w:r w:rsidR="00CC13A5" w:rsidRPr="0021399E">
        <w:t xml:space="preserve"> Низкий процент исполнения связан с тем, что в соответствии с условиями заключенных государственных контрактов оплата осуществляется «по факту» оказания услуг, мероприятия проводятся в соответствии с Планом приема и направления </w:t>
      </w:r>
      <w:r w:rsidR="00CC13A5" w:rsidRPr="0021399E">
        <w:lastRenderedPageBreak/>
        <w:t>делегаций. Проведение мероприятия Балтийский форум соотечественников запланировано на 4 квартал.</w:t>
      </w:r>
    </w:p>
    <w:p w:rsidR="00D03E40" w:rsidRPr="0021399E" w:rsidRDefault="00D03E40" w:rsidP="00F0589A">
      <w:pPr>
        <w:spacing w:after="0" w:line="240" w:lineRule="auto"/>
        <w:ind w:firstLine="426"/>
        <w:jc w:val="both"/>
      </w:pPr>
    </w:p>
    <w:p w:rsidR="00EC400E" w:rsidRPr="0021399E" w:rsidRDefault="006A234F" w:rsidP="00BB2DFA">
      <w:pPr>
        <w:spacing w:after="0" w:line="240" w:lineRule="auto"/>
        <w:jc w:val="center"/>
        <w:rPr>
          <w:b/>
          <w:bCs/>
        </w:rPr>
      </w:pPr>
      <w:r w:rsidRPr="0021399E">
        <w:rPr>
          <w:b/>
          <w:bCs/>
        </w:rPr>
        <w:t>В части непрограммных расходов</w:t>
      </w:r>
    </w:p>
    <w:p w:rsidR="00EC400E" w:rsidRPr="0021399E" w:rsidRDefault="00EC400E" w:rsidP="00EC400E">
      <w:pPr>
        <w:spacing w:after="0" w:line="240" w:lineRule="auto"/>
        <w:rPr>
          <w:b/>
        </w:rPr>
      </w:pPr>
    </w:p>
    <w:p w:rsidR="00EC400E" w:rsidRPr="0021399E" w:rsidRDefault="00EC400E" w:rsidP="00EC400E">
      <w:pPr>
        <w:spacing w:after="0" w:line="240" w:lineRule="auto"/>
        <w:jc w:val="center"/>
        <w:rPr>
          <w:b/>
        </w:rPr>
      </w:pPr>
      <w:r w:rsidRPr="0021399E">
        <w:rPr>
          <w:b/>
        </w:rPr>
        <w:t>Непрограммные расходы</w:t>
      </w:r>
    </w:p>
    <w:p w:rsidR="00EC400E" w:rsidRPr="0021399E" w:rsidRDefault="00EC400E" w:rsidP="00EC400E">
      <w:pPr>
        <w:spacing w:after="0" w:line="240" w:lineRule="auto"/>
        <w:jc w:val="center"/>
      </w:pPr>
      <w:r w:rsidRPr="0021399E">
        <w:t>(КЦСР 67хххххххх)</w:t>
      </w:r>
    </w:p>
    <w:p w:rsidR="00EC400E" w:rsidRPr="0021399E" w:rsidRDefault="00EC400E" w:rsidP="00EC400E">
      <w:pPr>
        <w:spacing w:after="0" w:line="240" w:lineRule="auto"/>
      </w:pPr>
    </w:p>
    <w:p w:rsidR="00EC400E" w:rsidRPr="0021399E" w:rsidRDefault="00EC400E" w:rsidP="00941274">
      <w:pPr>
        <w:spacing w:after="0" w:line="240" w:lineRule="auto"/>
        <w:ind w:firstLine="709"/>
        <w:jc w:val="both"/>
      </w:pPr>
      <w:r w:rsidRPr="0021399E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947AEF" w:rsidRDefault="00EC400E" w:rsidP="00941274">
      <w:pPr>
        <w:spacing w:after="0" w:line="240" w:lineRule="auto"/>
        <w:ind w:firstLine="709"/>
        <w:rPr>
          <w:iCs/>
          <w:highlight w:val="yellow"/>
        </w:rPr>
      </w:pPr>
    </w:p>
    <w:p w:rsidR="00EC400E" w:rsidRPr="00122E42" w:rsidRDefault="00EC400E" w:rsidP="00941274">
      <w:pPr>
        <w:spacing w:after="0" w:line="240" w:lineRule="auto"/>
        <w:ind w:firstLine="709"/>
        <w:jc w:val="both"/>
        <w:rPr>
          <w:iCs/>
        </w:rPr>
      </w:pPr>
      <w:r w:rsidRPr="00122E42">
        <w:rPr>
          <w:iCs/>
        </w:rPr>
        <w:t xml:space="preserve">Расходы на финансовое обеспечение </w:t>
      </w:r>
      <w:r w:rsidR="00BB2DFA" w:rsidRPr="00122E42">
        <w:rPr>
          <w:iCs/>
        </w:rPr>
        <w:t>деятельности органов исполнительной власти Ленинградской области</w:t>
      </w:r>
      <w:r w:rsidR="00740CC3" w:rsidRPr="00122E42">
        <w:rPr>
          <w:iCs/>
        </w:rPr>
        <w:t xml:space="preserve"> и аппаратов мировых судей</w:t>
      </w:r>
      <w:r w:rsidRPr="00122E42">
        <w:rPr>
          <w:iCs/>
        </w:rPr>
        <w:t xml:space="preserve"> исполнены в сумме  </w:t>
      </w:r>
      <w:r w:rsidR="00122E42" w:rsidRPr="00122E42">
        <w:rPr>
          <w:iCs/>
        </w:rPr>
        <w:t>2 029 541,99</w:t>
      </w:r>
      <w:r w:rsidR="00B050F1" w:rsidRPr="00122E42">
        <w:t xml:space="preserve"> </w:t>
      </w:r>
      <w:r w:rsidRPr="00122E42">
        <w:rPr>
          <w:iCs/>
        </w:rPr>
        <w:t xml:space="preserve">тыс. рублей или на </w:t>
      </w:r>
      <w:r w:rsidR="00122E42" w:rsidRPr="00122E42">
        <w:rPr>
          <w:iCs/>
        </w:rPr>
        <w:t>45,03</w:t>
      </w:r>
      <w:r w:rsidRPr="00122E42">
        <w:rPr>
          <w:iCs/>
        </w:rPr>
        <w:t xml:space="preserve">% к годовым бюджетным назначениям в сумме  </w:t>
      </w:r>
      <w:r w:rsidR="00B050F1" w:rsidRPr="00122E42">
        <w:rPr>
          <w:iCs/>
        </w:rPr>
        <w:t>4 507 </w:t>
      </w:r>
      <w:r w:rsidR="00122E42" w:rsidRPr="00122E42">
        <w:rPr>
          <w:iCs/>
        </w:rPr>
        <w:t>44</w:t>
      </w:r>
      <w:r w:rsidR="00B050F1" w:rsidRPr="00122E42">
        <w:rPr>
          <w:iCs/>
        </w:rPr>
        <w:t>9,62</w:t>
      </w:r>
      <w:r w:rsidR="00740CC3" w:rsidRPr="00122E42">
        <w:rPr>
          <w:iCs/>
        </w:rPr>
        <w:t xml:space="preserve"> </w:t>
      </w:r>
      <w:r w:rsidRPr="00122E42">
        <w:rPr>
          <w:iCs/>
        </w:rPr>
        <w:t>тыс. рублей.</w:t>
      </w:r>
    </w:p>
    <w:p w:rsidR="00EC400E" w:rsidRPr="00122E42" w:rsidRDefault="00EC400E" w:rsidP="00EC400E">
      <w:pPr>
        <w:spacing w:after="0" w:line="240" w:lineRule="auto"/>
        <w:rPr>
          <w:b/>
        </w:rPr>
      </w:pPr>
      <w:r w:rsidRPr="00122E42">
        <w:rPr>
          <w:b/>
        </w:rPr>
        <w:tab/>
      </w:r>
    </w:p>
    <w:p w:rsidR="00EC400E" w:rsidRPr="00122E42" w:rsidRDefault="00EC400E" w:rsidP="00EC400E">
      <w:pPr>
        <w:spacing w:after="0" w:line="240" w:lineRule="auto"/>
        <w:jc w:val="center"/>
        <w:rPr>
          <w:b/>
        </w:rPr>
      </w:pPr>
      <w:r w:rsidRPr="00122E42">
        <w:rPr>
          <w:b/>
        </w:rPr>
        <w:t xml:space="preserve">Иные непрограммные расходы главных распорядителей бюджетных средств </w:t>
      </w:r>
      <w:r w:rsidRPr="00122E42">
        <w:t>(КЦСР 68хххххххх)</w:t>
      </w:r>
    </w:p>
    <w:p w:rsidR="00EC400E" w:rsidRPr="00122E42" w:rsidRDefault="00EC400E" w:rsidP="00EC400E">
      <w:pPr>
        <w:spacing w:after="0" w:line="240" w:lineRule="auto"/>
        <w:rPr>
          <w:b/>
        </w:rPr>
      </w:pPr>
    </w:p>
    <w:p w:rsidR="00EC400E" w:rsidRPr="00C103BA" w:rsidRDefault="00EC400E" w:rsidP="00C70E45">
      <w:pPr>
        <w:spacing w:after="0" w:line="240" w:lineRule="auto"/>
        <w:jc w:val="both"/>
      </w:pPr>
      <w:r w:rsidRPr="00C103BA">
        <w:t xml:space="preserve">Расходы исполнены в сумме </w:t>
      </w:r>
      <w:r w:rsidR="00122E42" w:rsidRPr="00C103BA">
        <w:t>821 743,95</w:t>
      </w:r>
      <w:r w:rsidR="00B050F1" w:rsidRPr="00C103BA">
        <w:t xml:space="preserve"> </w:t>
      </w:r>
      <w:r w:rsidRPr="00C103BA">
        <w:t xml:space="preserve">тыс. рублей или на </w:t>
      </w:r>
      <w:r w:rsidR="00C103BA" w:rsidRPr="00C103BA">
        <w:t>46,15</w:t>
      </w:r>
      <w:r w:rsidRPr="00C103BA">
        <w:t xml:space="preserve">% к годовым бюджетным назначениям в сумме </w:t>
      </w:r>
      <w:r w:rsidR="00C103BA" w:rsidRPr="00C103BA">
        <w:t>1 780 743,28</w:t>
      </w:r>
      <w:r w:rsidR="00B050F1" w:rsidRPr="00C103BA">
        <w:t xml:space="preserve"> </w:t>
      </w:r>
      <w:r w:rsidRPr="00C103BA">
        <w:t>тыс. рублей</w:t>
      </w:r>
      <w:r w:rsidR="00523CC8" w:rsidRPr="00C103BA">
        <w:t>, в том числе:</w:t>
      </w:r>
    </w:p>
    <w:p w:rsidR="00523CC8" w:rsidRPr="00947AEF" w:rsidRDefault="00523CC8" w:rsidP="00C70E45">
      <w:pPr>
        <w:spacing w:after="0" w:line="240" w:lineRule="auto"/>
        <w:jc w:val="both"/>
        <w:rPr>
          <w:highlight w:val="yellow"/>
        </w:rPr>
      </w:pPr>
    </w:p>
    <w:p w:rsidR="00EC400E" w:rsidRPr="007E3E00" w:rsidRDefault="00523CC8" w:rsidP="00C70E45">
      <w:pPr>
        <w:spacing w:after="0" w:line="240" w:lineRule="auto"/>
        <w:jc w:val="both"/>
      </w:pPr>
      <w:r w:rsidRPr="007E3E00">
        <w:t xml:space="preserve">а) </w:t>
      </w:r>
      <w:r w:rsidR="00EC400E" w:rsidRPr="007E3E00">
        <w:t xml:space="preserve">Расходы </w:t>
      </w:r>
      <w:r w:rsidR="00EC400E" w:rsidRPr="007E3E00">
        <w:rPr>
          <w:u w:val="single"/>
        </w:rPr>
        <w:t>за счет средств областного бюджета Ленинградской области</w:t>
      </w:r>
      <w:r w:rsidR="00EC400E" w:rsidRPr="007E3E00">
        <w:t xml:space="preserve"> </w:t>
      </w:r>
      <w:r w:rsidR="00F84259" w:rsidRPr="007E3E00">
        <w:t xml:space="preserve">исполнены в сумме </w:t>
      </w:r>
      <w:r w:rsidR="007E3E00" w:rsidRPr="007E3E00">
        <w:t>773 198,4</w:t>
      </w:r>
      <w:r w:rsidR="00F84259" w:rsidRPr="007E3E00">
        <w:t xml:space="preserve"> тыс. рублей или на </w:t>
      </w:r>
      <w:r w:rsidR="007E3E00" w:rsidRPr="007E3E00">
        <w:t>45,2</w:t>
      </w:r>
      <w:r w:rsidR="00F84259" w:rsidRPr="007E3E00">
        <w:t xml:space="preserve">% к годовым бюджетным назначениям в сумме </w:t>
      </w:r>
      <w:r w:rsidR="007E3E00" w:rsidRPr="007E3E00">
        <w:t>1 709 128,66</w:t>
      </w:r>
      <w:r w:rsidR="00F84259" w:rsidRPr="007E3E00">
        <w:t xml:space="preserve"> тыс. рублей</w:t>
      </w:r>
      <w:r w:rsidR="00EC400E" w:rsidRPr="007E3E00">
        <w:t>, в том числе:</w:t>
      </w:r>
    </w:p>
    <w:p w:rsidR="00EC400E" w:rsidRPr="005F40EF" w:rsidRDefault="00EC400E" w:rsidP="00C70E45">
      <w:pPr>
        <w:spacing w:after="0" w:line="240" w:lineRule="auto"/>
        <w:jc w:val="both"/>
      </w:pPr>
      <w:r w:rsidRPr="005F40EF">
        <w:t xml:space="preserve">- расходы на </w:t>
      </w:r>
      <w:r w:rsidR="001D368D" w:rsidRPr="005F40EF">
        <w:t xml:space="preserve">реализацию </w:t>
      </w:r>
      <w:proofErr w:type="gramStart"/>
      <w:r w:rsidR="001D368D" w:rsidRPr="005F40EF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5F40EF">
        <w:t xml:space="preserve"> в органах исполнительной власти Ленинградской области, утвержденной постановлением Правительства Ленинградской области от 19.11.2021 №732, </w:t>
      </w:r>
      <w:r w:rsidRPr="005F40EF">
        <w:t xml:space="preserve">исполнены в сумме </w:t>
      </w:r>
      <w:r w:rsidR="005F40EF" w:rsidRPr="005F40EF">
        <w:t>624,02</w:t>
      </w:r>
      <w:r w:rsidRPr="005F40EF">
        <w:t xml:space="preserve"> тыс. рублей или на </w:t>
      </w:r>
      <w:r w:rsidR="005F40EF" w:rsidRPr="005F40EF">
        <w:t>1,1</w:t>
      </w:r>
      <w:r w:rsidRPr="005F40EF">
        <w:t xml:space="preserve">% к годовым бюджетным назначениям в сумме </w:t>
      </w:r>
      <w:r w:rsidR="00F84259" w:rsidRPr="005F40EF">
        <w:t>57 936,1</w:t>
      </w:r>
      <w:r w:rsidRPr="005F40EF">
        <w:t xml:space="preserve"> тыс. рублей. Низкий процент исполнения расходов связан с </w:t>
      </w:r>
      <w:r w:rsidR="007C7CD0" w:rsidRPr="005F40EF">
        <w:t xml:space="preserve">тем, что </w:t>
      </w:r>
      <w:r w:rsidR="007866D7" w:rsidRPr="005F40EF">
        <w:t xml:space="preserve">расходы на обеспечение мероприятий осуществляются «по факту» оказания услуг, </w:t>
      </w:r>
      <w:r w:rsidR="007C7CD0" w:rsidRPr="005F40EF">
        <w:t xml:space="preserve">проведение </w:t>
      </w:r>
      <w:r w:rsidR="003056F4" w:rsidRPr="005F40EF">
        <w:t>отдельных</w:t>
      </w:r>
      <w:r w:rsidR="007C7CD0" w:rsidRPr="005F40EF">
        <w:t xml:space="preserve"> мероприятий запланировано на 4 квартал</w:t>
      </w:r>
      <w:r w:rsidR="003056F4" w:rsidRPr="005F40EF">
        <w:t xml:space="preserve"> (обеспечение ДМС)</w:t>
      </w:r>
      <w:r w:rsidRPr="005F40EF">
        <w:t>;</w:t>
      </w:r>
    </w:p>
    <w:p w:rsidR="00EC400E" w:rsidRPr="005F40EF" w:rsidRDefault="00EC400E" w:rsidP="00C70E45">
      <w:pPr>
        <w:spacing w:after="0" w:line="240" w:lineRule="auto"/>
        <w:jc w:val="both"/>
      </w:pPr>
      <w:r w:rsidRPr="005F40EF">
        <w:t xml:space="preserve">- расходы на </w:t>
      </w:r>
      <w:r w:rsidR="0067149A" w:rsidRPr="005F40EF">
        <w:t>обеспечение гарантий по государственной гражданской службе</w:t>
      </w:r>
      <w:r w:rsidRPr="005F40EF">
        <w:t xml:space="preserve"> исполнены в сумме </w:t>
      </w:r>
      <w:r w:rsidR="005F40EF" w:rsidRPr="005F40EF">
        <w:t>5 334,79</w:t>
      </w:r>
      <w:r w:rsidRPr="005F40EF">
        <w:t xml:space="preserve"> тыс. рублей или на </w:t>
      </w:r>
      <w:r w:rsidR="005F40EF" w:rsidRPr="005F40EF">
        <w:t>48,6</w:t>
      </w:r>
      <w:r w:rsidRPr="005F40EF">
        <w:t>% к годовым бюджетным назначениям в сумме</w:t>
      </w:r>
      <w:r w:rsidR="00F84259" w:rsidRPr="005F40EF">
        <w:t xml:space="preserve"> 10 987,75</w:t>
      </w:r>
      <w:r w:rsidRPr="005F40EF">
        <w:t xml:space="preserve"> тыс. рублей</w:t>
      </w:r>
      <w:proofErr w:type="gramStart"/>
      <w:r w:rsidRPr="005F40EF">
        <w:t>.;</w:t>
      </w:r>
      <w:proofErr w:type="gramEnd"/>
    </w:p>
    <w:p w:rsidR="00EC400E" w:rsidRPr="007E3E00" w:rsidRDefault="00EC400E" w:rsidP="00C70E45">
      <w:pPr>
        <w:spacing w:after="0" w:line="240" w:lineRule="auto"/>
        <w:jc w:val="both"/>
      </w:pPr>
      <w:r w:rsidRPr="007E3E00">
        <w:t xml:space="preserve">- расходы на </w:t>
      </w:r>
      <w:r w:rsidR="0067149A" w:rsidRPr="007E3E00">
        <w:t>субсидии подведомственн</w:t>
      </w:r>
      <w:r w:rsidR="004B6BFD" w:rsidRPr="007E3E00">
        <w:t xml:space="preserve">ому </w:t>
      </w:r>
      <w:r w:rsidR="0067149A" w:rsidRPr="007E3E00">
        <w:t xml:space="preserve">унитарному предприятию </w:t>
      </w:r>
      <w:r w:rsidRPr="007E3E00">
        <w:t xml:space="preserve">исполнены в сумме </w:t>
      </w:r>
      <w:r w:rsidR="007E3E00" w:rsidRPr="007E3E00">
        <w:t>442 390,5</w:t>
      </w:r>
      <w:r w:rsidR="00F84259" w:rsidRPr="007E3E00">
        <w:t xml:space="preserve"> </w:t>
      </w:r>
      <w:r w:rsidRPr="007E3E00">
        <w:t xml:space="preserve">тыс. рублей или на </w:t>
      </w:r>
      <w:r w:rsidR="007E3E00" w:rsidRPr="007E3E00">
        <w:t>45,3</w:t>
      </w:r>
      <w:r w:rsidRPr="007E3E00">
        <w:t xml:space="preserve">% к годовым бюджетным назначениям в сумме </w:t>
      </w:r>
      <w:r w:rsidR="007E3E00" w:rsidRPr="007E3E00">
        <w:t>977 142,82</w:t>
      </w:r>
      <w:r w:rsidR="00F84259" w:rsidRPr="007E3E00">
        <w:t xml:space="preserve"> </w:t>
      </w:r>
      <w:r w:rsidR="0067149A" w:rsidRPr="007E3E00">
        <w:t>тыс. рублей;</w:t>
      </w:r>
    </w:p>
    <w:p w:rsidR="004B6BFD" w:rsidRPr="007E3E00" w:rsidRDefault="004B6BFD" w:rsidP="004B6BFD">
      <w:pPr>
        <w:spacing w:after="0" w:line="240" w:lineRule="auto"/>
        <w:jc w:val="both"/>
      </w:pPr>
      <w:r w:rsidRPr="007E3E00">
        <w:t xml:space="preserve">- расходы на субсидию на выполнение государственного задания и субсидию на иные цели подведомственному бюджетному учреждению исполнены </w:t>
      </w:r>
      <w:r w:rsidR="00F84259" w:rsidRPr="007E3E00">
        <w:t xml:space="preserve">в сумме </w:t>
      </w:r>
      <w:r w:rsidR="007E3E00" w:rsidRPr="007E3E00">
        <w:t xml:space="preserve">298 433,4 </w:t>
      </w:r>
      <w:r w:rsidR="00F84259" w:rsidRPr="007E3E00">
        <w:t xml:space="preserve">тыс. рублей или на </w:t>
      </w:r>
      <w:r w:rsidR="007E3E00" w:rsidRPr="007E3E00">
        <w:t>51,7</w:t>
      </w:r>
      <w:r w:rsidR="00F84259" w:rsidRPr="007E3E00">
        <w:t>% к годовым бюджетным назначениям в сумме 577 609,53 тыс. рублей</w:t>
      </w:r>
      <w:r w:rsidRPr="007E3E00">
        <w:t>;</w:t>
      </w:r>
    </w:p>
    <w:p w:rsidR="00AE62A4" w:rsidRPr="005F40EF" w:rsidRDefault="00AE62A4" w:rsidP="00C70E45">
      <w:pPr>
        <w:spacing w:after="0" w:line="240" w:lineRule="auto"/>
        <w:jc w:val="both"/>
      </w:pPr>
      <w:r w:rsidRPr="005F40EF">
        <w:lastRenderedPageBreak/>
        <w:t xml:space="preserve"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области, </w:t>
      </w:r>
      <w:r w:rsidR="006B57B2" w:rsidRPr="005F40EF">
        <w:t xml:space="preserve">не </w:t>
      </w:r>
      <w:r w:rsidR="00A4726C" w:rsidRPr="005F40EF">
        <w:t>исполнены</w:t>
      </w:r>
      <w:r w:rsidRPr="005F40EF">
        <w:t xml:space="preserve">, годовые бюджетные назначения составляют </w:t>
      </w:r>
      <w:r w:rsidR="006B57B2" w:rsidRPr="005F40EF">
        <w:t>6 580,45</w:t>
      </w:r>
      <w:r w:rsidRPr="005F40EF">
        <w:t xml:space="preserve"> тыс. рублей.</w:t>
      </w:r>
      <w:r w:rsidR="00507B6B" w:rsidRPr="005F40EF">
        <w:t xml:space="preserve"> </w:t>
      </w:r>
      <w:r w:rsidR="006B57B2" w:rsidRPr="005F40EF">
        <w:t>Расходы будут произведены по окончании действия текущего срока страхования и запланированы на 3 квартал</w:t>
      </w:r>
      <w:r w:rsidRPr="005F40EF">
        <w:t>;</w:t>
      </w:r>
    </w:p>
    <w:p w:rsidR="00AE62A4" w:rsidRPr="005F40EF" w:rsidRDefault="00AE62A4" w:rsidP="00C70E45">
      <w:pPr>
        <w:spacing w:after="0" w:line="240" w:lineRule="auto"/>
        <w:jc w:val="both"/>
      </w:pPr>
      <w:r w:rsidRPr="005F40EF">
        <w:t>- расходы на исполнение судебных актов Российской Федерации и мировых соглашений по возмещению вреда</w:t>
      </w:r>
      <w:r w:rsidR="006B57B2" w:rsidRPr="005F40EF">
        <w:t xml:space="preserve"> не исполнены,</w:t>
      </w:r>
      <w:r w:rsidR="00507B6B" w:rsidRPr="005F40EF">
        <w:t xml:space="preserve"> </w:t>
      </w:r>
      <w:r w:rsidRPr="005F40EF">
        <w:t>годовы</w:t>
      </w:r>
      <w:r w:rsidR="006B57B2" w:rsidRPr="005F40EF">
        <w:t>е</w:t>
      </w:r>
      <w:r w:rsidRPr="005F40EF">
        <w:t xml:space="preserve"> бюджетны</w:t>
      </w:r>
      <w:r w:rsidR="006B57B2" w:rsidRPr="005F40EF">
        <w:t>е назначения составляют</w:t>
      </w:r>
      <w:r w:rsidRPr="005F40EF">
        <w:t xml:space="preserve"> </w:t>
      </w:r>
      <w:r w:rsidR="006B57B2" w:rsidRPr="005F40EF">
        <w:t>962,0</w:t>
      </w:r>
      <w:r w:rsidRPr="005F40EF">
        <w:t xml:space="preserve"> тыс. рублей. </w:t>
      </w:r>
      <w:r w:rsidR="006B57B2" w:rsidRPr="005F40EF">
        <w:t>Р</w:t>
      </w:r>
      <w:r w:rsidRPr="005F40EF">
        <w:t>асходы осуществляются по мере поступления к оплате судебных актов Российской Федерации</w:t>
      </w:r>
      <w:r w:rsidR="00417815" w:rsidRPr="005F40EF">
        <w:t xml:space="preserve">. В </w:t>
      </w:r>
      <w:r w:rsidR="007E3E00" w:rsidRPr="005F40EF">
        <w:t>отчетном периоде</w:t>
      </w:r>
      <w:r w:rsidR="00417815" w:rsidRPr="005F40EF">
        <w:t xml:space="preserve"> 2023г. судебные акты на исполнение не поступали</w:t>
      </w:r>
      <w:r w:rsidRPr="005F40EF">
        <w:t>;</w:t>
      </w:r>
    </w:p>
    <w:p w:rsidR="008A5BE5" w:rsidRDefault="00AE62A4" w:rsidP="00C70E45">
      <w:pPr>
        <w:spacing w:after="0" w:line="240" w:lineRule="auto"/>
        <w:jc w:val="both"/>
      </w:pPr>
      <w:r w:rsidRPr="005F40EF">
        <w:t>- расходы на поощрение</w:t>
      </w:r>
      <w:r w:rsidR="008A5BE5" w:rsidRPr="008A5BE5">
        <w:t xml:space="preserve"> </w:t>
      </w:r>
      <w:r w:rsidR="008A5BE5" w:rsidRPr="005F40EF">
        <w:t>граждан</w:t>
      </w:r>
      <w:r w:rsidRPr="005F40EF">
        <w:t>, награждение</w:t>
      </w:r>
      <w:r w:rsidR="008A5BE5">
        <w:t xml:space="preserve"> ценными подарками, </w:t>
      </w:r>
      <w:r w:rsidR="008A5BE5" w:rsidRPr="008A5BE5">
        <w:t>оказание материальной помощи</w:t>
      </w:r>
      <w:r w:rsidRPr="005F40EF">
        <w:t xml:space="preserve"> исполнены в сумме </w:t>
      </w:r>
      <w:r w:rsidR="006B57B2" w:rsidRPr="005F40EF">
        <w:t xml:space="preserve">1 </w:t>
      </w:r>
      <w:r w:rsidR="005F40EF" w:rsidRPr="005F40EF">
        <w:t>215</w:t>
      </w:r>
      <w:r w:rsidR="006B57B2" w:rsidRPr="005F40EF">
        <w:t>,69</w:t>
      </w:r>
      <w:r w:rsidRPr="005F40EF">
        <w:t xml:space="preserve"> тыс. рублей или на </w:t>
      </w:r>
      <w:r w:rsidR="005F40EF" w:rsidRPr="005F40EF">
        <w:t>52,6</w:t>
      </w:r>
      <w:r w:rsidRPr="005F40EF">
        <w:t xml:space="preserve">% к годовым бюджетным назначениям в сумме </w:t>
      </w:r>
      <w:r w:rsidR="00C70E45" w:rsidRPr="005F40EF">
        <w:t>2 </w:t>
      </w:r>
      <w:r w:rsidR="006B57B2" w:rsidRPr="005F40EF">
        <w:t>31</w:t>
      </w:r>
      <w:r w:rsidR="00C70E45" w:rsidRPr="005F40EF">
        <w:t>0,00</w:t>
      </w:r>
      <w:r w:rsidR="008A5BE5">
        <w:t xml:space="preserve"> тыс. рублей;</w:t>
      </w:r>
    </w:p>
    <w:p w:rsidR="0067149A" w:rsidRPr="005F40EF" w:rsidRDefault="008A5BE5" w:rsidP="00C70E45">
      <w:pPr>
        <w:spacing w:after="0" w:line="240" w:lineRule="auto"/>
        <w:jc w:val="both"/>
      </w:pPr>
      <w:r>
        <w:t xml:space="preserve">- </w:t>
      </w:r>
      <w:r w:rsidR="00AE62A4" w:rsidRPr="005F40EF">
        <w:t xml:space="preserve"> </w:t>
      </w:r>
      <w:r>
        <w:t>расходы на п</w:t>
      </w:r>
      <w:r w:rsidRPr="008A5BE5">
        <w:t xml:space="preserve">ремирование </w:t>
      </w:r>
      <w:r>
        <w:t>граждан</w:t>
      </w:r>
      <w:r w:rsidRPr="008A5BE5">
        <w:t xml:space="preserve"> в связи с выполнением задач по охране общественного порядка и обеспечению общественной безопасности в Ленинградской области</w:t>
      </w:r>
      <w:r>
        <w:t xml:space="preserve"> исполнены в сумме 25 200,0 тыс.</w:t>
      </w:r>
      <w:r w:rsidRPr="008A5BE5">
        <w:t xml:space="preserve"> </w:t>
      </w:r>
      <w:r>
        <w:t>рублей или на 33</w:t>
      </w:r>
      <w:r w:rsidRPr="008A5BE5">
        <w:t xml:space="preserve">% к годовым бюджетным назначениям в сумме </w:t>
      </w:r>
      <w:r>
        <w:t xml:space="preserve">75 600,0 </w:t>
      </w:r>
      <w:r w:rsidRPr="008A5BE5">
        <w:t>тыс. рублей</w:t>
      </w:r>
      <w:r>
        <w:t>. Низкий процент исполнения связан с тем, что расходы осуществляются по окончании отчетного квартала в установленные сроки 3 раза в год.</w:t>
      </w:r>
    </w:p>
    <w:p w:rsidR="00EC400E" w:rsidRPr="00947AEF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C103BA" w:rsidRDefault="00523CC8" w:rsidP="000831A0">
      <w:pPr>
        <w:spacing w:after="0" w:line="240" w:lineRule="auto"/>
        <w:jc w:val="both"/>
      </w:pPr>
      <w:r w:rsidRPr="00C103BA">
        <w:t xml:space="preserve">б) </w:t>
      </w:r>
      <w:r w:rsidR="00EC400E" w:rsidRPr="00C103BA">
        <w:t xml:space="preserve">Расходы </w:t>
      </w:r>
      <w:r w:rsidR="00EC400E" w:rsidRPr="00C103BA">
        <w:rPr>
          <w:u w:val="single"/>
        </w:rPr>
        <w:t>за счет средств федерального бюджета</w:t>
      </w:r>
      <w:r w:rsidR="00EC400E" w:rsidRPr="00C103BA">
        <w:t xml:space="preserve"> исполнены в сумме </w:t>
      </w:r>
      <w:r w:rsidR="00C103BA" w:rsidRPr="00C103BA">
        <w:t xml:space="preserve">25 </w:t>
      </w:r>
      <w:r w:rsidR="00C103BA">
        <w:t>288,34</w:t>
      </w:r>
      <w:r w:rsidR="00EC400E" w:rsidRPr="00C103BA">
        <w:t xml:space="preserve"> тыс. рублей или на </w:t>
      </w:r>
      <w:r w:rsidR="00C103BA" w:rsidRPr="00C103BA">
        <w:t>53,2</w:t>
      </w:r>
      <w:r w:rsidR="00EC400E" w:rsidRPr="00C103BA">
        <w:t xml:space="preserve">% к годовым бюджетным назначениям в сумме </w:t>
      </w:r>
      <w:r w:rsidR="00C103BA" w:rsidRPr="00C103BA">
        <w:t>47 532,42</w:t>
      </w:r>
      <w:r w:rsidR="000831A0" w:rsidRPr="00C103BA">
        <w:t xml:space="preserve"> </w:t>
      </w:r>
      <w:r w:rsidR="00EC400E" w:rsidRPr="00C103BA">
        <w:t>тыс. рублей, в том числе:</w:t>
      </w:r>
    </w:p>
    <w:p w:rsidR="00EC400E" w:rsidRPr="00C103BA" w:rsidRDefault="00EC400E" w:rsidP="000831A0">
      <w:pPr>
        <w:spacing w:after="0" w:line="240" w:lineRule="auto"/>
        <w:jc w:val="both"/>
      </w:pPr>
      <w:r w:rsidRPr="00C103BA">
        <w:t xml:space="preserve">- расходы на </w:t>
      </w:r>
      <w:r w:rsidR="000831A0" w:rsidRPr="00C103BA">
        <w:t>обеспечение деятельности депутатов Государственной Думы и их помощников в избирательных округах</w:t>
      </w:r>
      <w:r w:rsidRPr="00C103BA">
        <w:t xml:space="preserve"> исполнены в сумме  </w:t>
      </w:r>
      <w:r w:rsidR="00C103BA" w:rsidRPr="00C103BA">
        <w:t>7 985,62</w:t>
      </w:r>
      <w:r w:rsidRPr="00C103BA">
        <w:t xml:space="preserve"> тыс. рублей или на </w:t>
      </w:r>
      <w:r w:rsidR="00C103BA" w:rsidRPr="00C103BA">
        <w:t>50,3</w:t>
      </w:r>
      <w:r w:rsidRPr="00C103BA">
        <w:t xml:space="preserve">% к годовым бюджетным назначениям в сумме </w:t>
      </w:r>
      <w:r w:rsidR="00C103BA" w:rsidRPr="00C103BA">
        <w:t>15 878,72</w:t>
      </w:r>
      <w:r w:rsidR="000831A0" w:rsidRPr="00C103BA">
        <w:t xml:space="preserve"> тыс. рублей</w:t>
      </w:r>
      <w:r w:rsidRPr="00C103BA">
        <w:t>;</w:t>
      </w:r>
    </w:p>
    <w:p w:rsidR="00EC400E" w:rsidRPr="00C103BA" w:rsidRDefault="00EC400E" w:rsidP="000831A0">
      <w:pPr>
        <w:spacing w:after="0" w:line="240" w:lineRule="auto"/>
        <w:jc w:val="both"/>
      </w:pPr>
      <w:r w:rsidRPr="00C103BA">
        <w:t xml:space="preserve">- расходы на </w:t>
      </w:r>
      <w:r w:rsidR="000831A0" w:rsidRPr="00C103BA">
        <w:t xml:space="preserve">обеспечение деятельности сенаторов Российской Федерации и их помощников в субъектах Российской Федерации </w:t>
      </w:r>
      <w:r w:rsidRPr="00C103BA">
        <w:t xml:space="preserve">исполнены в сумме </w:t>
      </w:r>
      <w:r w:rsidR="00C103BA" w:rsidRPr="00C103BA">
        <w:t>2 420,87</w:t>
      </w:r>
      <w:r w:rsidR="000828F7" w:rsidRPr="00C103BA">
        <w:t xml:space="preserve"> </w:t>
      </w:r>
      <w:r w:rsidRPr="00C103BA">
        <w:t xml:space="preserve">тыс. рублей или на </w:t>
      </w:r>
      <w:r w:rsidR="00C103BA" w:rsidRPr="00C103BA">
        <w:t>54,3</w:t>
      </w:r>
      <w:r w:rsidRPr="00C103BA">
        <w:t xml:space="preserve">% к годовым бюджетным назначениям в сумме </w:t>
      </w:r>
      <w:r w:rsidR="000828F7" w:rsidRPr="00C103BA">
        <w:t xml:space="preserve">4 461,8 </w:t>
      </w:r>
      <w:r w:rsidR="000831A0" w:rsidRPr="00C103BA">
        <w:t>тыс. рублей</w:t>
      </w:r>
      <w:r w:rsidRPr="00C103BA">
        <w:t>;</w:t>
      </w:r>
    </w:p>
    <w:p w:rsidR="00EC400E" w:rsidRPr="00C103BA" w:rsidRDefault="00EC400E" w:rsidP="000831A0">
      <w:pPr>
        <w:spacing w:after="0" w:line="240" w:lineRule="auto"/>
        <w:jc w:val="both"/>
      </w:pPr>
      <w:r w:rsidRPr="00C103BA">
        <w:t xml:space="preserve">- расходы на </w:t>
      </w:r>
      <w:r w:rsidR="000831A0" w:rsidRPr="00C103BA">
        <w:t xml:space="preserve"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</w:t>
      </w:r>
      <w:r w:rsidRPr="00C103BA">
        <w:t>исполнены в сумме</w:t>
      </w:r>
      <w:r w:rsidR="00C103BA" w:rsidRPr="00C103BA">
        <w:rPr>
          <w:rFonts w:ascii="Arial CYR" w:hAnsi="Arial CYR" w:cs="Arial"/>
          <w:sz w:val="16"/>
          <w:szCs w:val="16"/>
        </w:rPr>
        <w:t xml:space="preserve"> </w:t>
      </w:r>
      <w:r w:rsidR="00C103BA" w:rsidRPr="00C103BA">
        <w:t>14 881,85</w:t>
      </w:r>
      <w:r w:rsidRPr="00C103BA">
        <w:t xml:space="preserve"> тыс. рублей или на </w:t>
      </w:r>
      <w:r w:rsidR="00C103BA" w:rsidRPr="00C103BA">
        <w:t>54,7</w:t>
      </w:r>
      <w:r w:rsidRPr="00C103BA">
        <w:t xml:space="preserve">% к годовым бюджетным назначениям в сумме </w:t>
      </w:r>
      <w:r w:rsidR="000828F7" w:rsidRPr="00C103BA">
        <w:t xml:space="preserve">27 191,9 </w:t>
      </w:r>
      <w:r w:rsidR="001B75E4" w:rsidRPr="00C103BA">
        <w:t>тыс. рублей</w:t>
      </w:r>
      <w:r w:rsidR="000828F7" w:rsidRPr="00C103BA">
        <w:t>.</w:t>
      </w:r>
    </w:p>
    <w:p w:rsidR="000831A0" w:rsidRPr="00947AEF" w:rsidRDefault="000831A0" w:rsidP="000831A0">
      <w:pPr>
        <w:spacing w:after="0" w:line="240" w:lineRule="auto"/>
        <w:jc w:val="both"/>
        <w:rPr>
          <w:b/>
          <w:highlight w:val="yellow"/>
        </w:rPr>
      </w:pPr>
    </w:p>
    <w:p w:rsidR="00C103BA" w:rsidRPr="00687B75" w:rsidRDefault="00523CC8" w:rsidP="00EA5142">
      <w:pPr>
        <w:spacing w:after="0" w:line="240" w:lineRule="auto"/>
        <w:jc w:val="both"/>
      </w:pPr>
      <w:r w:rsidRPr="00687B75">
        <w:t xml:space="preserve">в) </w:t>
      </w:r>
      <w:r w:rsidR="00EC400E" w:rsidRPr="00687B75">
        <w:t xml:space="preserve">Расходы </w:t>
      </w:r>
      <w:r w:rsidR="00EC400E" w:rsidRPr="00687B75">
        <w:rPr>
          <w:u w:val="single"/>
        </w:rPr>
        <w:t>за счет средств резервного фонда Правительства Ленинградской области</w:t>
      </w:r>
      <w:r w:rsidR="00EC400E" w:rsidRPr="00687B75">
        <w:t xml:space="preserve"> исполнены в сумме </w:t>
      </w:r>
      <w:r w:rsidR="00C103BA" w:rsidRPr="00687B75">
        <w:t>23 257,2</w:t>
      </w:r>
      <w:r w:rsidR="00740CC3" w:rsidRPr="00687B75">
        <w:t xml:space="preserve"> тыс. рублей или </w:t>
      </w:r>
      <w:r w:rsidR="00C103BA" w:rsidRPr="00687B75">
        <w:t>96,6</w:t>
      </w:r>
      <w:r w:rsidR="00EC400E" w:rsidRPr="00687B75">
        <w:t xml:space="preserve">% к годовым назначениям в сумме </w:t>
      </w:r>
      <w:r w:rsidR="00C103BA" w:rsidRPr="00687B75">
        <w:t>24 082</w:t>
      </w:r>
      <w:r w:rsidR="000828F7" w:rsidRPr="00687B75">
        <w:t>,2</w:t>
      </w:r>
      <w:r w:rsidR="00740CC3" w:rsidRPr="00687B75">
        <w:t xml:space="preserve"> </w:t>
      </w:r>
      <w:r w:rsidR="00EC400E" w:rsidRPr="00687B75">
        <w:t>тыс. рублей. Средства направлены</w:t>
      </w:r>
      <w:r w:rsidR="00C103BA" w:rsidRPr="00687B75">
        <w:t>:</w:t>
      </w:r>
    </w:p>
    <w:p w:rsidR="00687B75" w:rsidRPr="00687B75" w:rsidRDefault="00C103BA" w:rsidP="00EA5142">
      <w:pPr>
        <w:spacing w:after="0" w:line="240" w:lineRule="auto"/>
        <w:jc w:val="both"/>
      </w:pPr>
      <w:r w:rsidRPr="00687B75">
        <w:t>-</w:t>
      </w:r>
      <w:r w:rsidR="00EC400E" w:rsidRPr="00687B75">
        <w:t xml:space="preserve"> </w:t>
      </w:r>
      <w:r w:rsidR="00632E2A" w:rsidRPr="00687B75">
        <w:t>на проведение праздничных мероприятий, посвященных празднованию 100-летия со дня образования Ленинградского областного суда</w:t>
      </w:r>
      <w:r w:rsidR="00FD637B">
        <w:t xml:space="preserve"> в сумме 4 200,0 тыс. руб. </w:t>
      </w:r>
      <w:r w:rsidR="00632E2A" w:rsidRPr="00687B75">
        <w:t xml:space="preserve"> (распоряжение Правительства Ленинградской области от 07.11.2022 №805-р)</w:t>
      </w:r>
      <w:r w:rsidRPr="00687B75">
        <w:t>;</w:t>
      </w:r>
    </w:p>
    <w:p w:rsidR="00687B75" w:rsidRPr="00687B75" w:rsidRDefault="00687B75" w:rsidP="00EA5142">
      <w:pPr>
        <w:spacing w:after="0" w:line="240" w:lineRule="auto"/>
        <w:jc w:val="both"/>
      </w:pPr>
      <w:r w:rsidRPr="00687B75">
        <w:t>-</w:t>
      </w:r>
      <w:r w:rsidR="00632E2A" w:rsidRPr="00687B75">
        <w:t xml:space="preserve"> </w:t>
      </w:r>
      <w:r w:rsidR="00EC400E" w:rsidRPr="00687B75">
        <w:t xml:space="preserve">на </w:t>
      </w:r>
      <w:r w:rsidR="00632E2A" w:rsidRPr="00687B75">
        <w:t>премирование работников военкоматов муниципальных образований Ленинградской области и военного комиссариата Ленинградской области</w:t>
      </w:r>
      <w:r w:rsidR="00FD637B">
        <w:t xml:space="preserve"> в сумме </w:t>
      </w:r>
      <w:r w:rsidR="00FD637B">
        <w:lastRenderedPageBreak/>
        <w:t>5 855,0 тыс. руб.</w:t>
      </w:r>
      <w:r w:rsidR="00632E2A" w:rsidRPr="00687B75">
        <w:t xml:space="preserve"> </w:t>
      </w:r>
      <w:r w:rsidR="00EA5142" w:rsidRPr="00687B75">
        <w:t>(распоряжени</w:t>
      </w:r>
      <w:r w:rsidR="00632E2A" w:rsidRPr="00687B75">
        <w:t>я</w:t>
      </w:r>
      <w:r w:rsidR="00EA5142" w:rsidRPr="00687B75">
        <w:t xml:space="preserve"> Правительства Ленинградской области от </w:t>
      </w:r>
      <w:r w:rsidR="00632E2A" w:rsidRPr="00687B75">
        <w:t>25.01.2023 №43</w:t>
      </w:r>
      <w:r w:rsidR="00EA5142" w:rsidRPr="00687B75">
        <w:t>-р</w:t>
      </w:r>
      <w:r w:rsidR="00632E2A" w:rsidRPr="00687B75">
        <w:t xml:space="preserve"> и №44-р</w:t>
      </w:r>
      <w:r w:rsidR="00EA5142" w:rsidRPr="00687B75">
        <w:t>)</w:t>
      </w:r>
      <w:r w:rsidRPr="00687B75">
        <w:t>;</w:t>
      </w:r>
    </w:p>
    <w:p w:rsidR="00687B75" w:rsidRPr="00687B75" w:rsidRDefault="00687B75" w:rsidP="00EA5142">
      <w:pPr>
        <w:spacing w:after="0" w:line="240" w:lineRule="auto"/>
        <w:jc w:val="both"/>
      </w:pPr>
      <w:r w:rsidRPr="00687B75">
        <w:t xml:space="preserve">- </w:t>
      </w:r>
      <w:r w:rsidR="001B75E4" w:rsidRPr="00687B75">
        <w:t xml:space="preserve">на </w:t>
      </w:r>
      <w:r w:rsidR="00632E2A" w:rsidRPr="00687B75">
        <w:t>приобретение средств радиосвязи для дальнейшей передачи войсковой части 41794</w:t>
      </w:r>
      <w:r w:rsidR="00FD637B">
        <w:t xml:space="preserve"> в сумме 4 632,2 тыс. руб.</w:t>
      </w:r>
      <w:r w:rsidR="00632E2A" w:rsidRPr="00687B75">
        <w:t xml:space="preserve"> (распоряжение Правительства Ленинградской области </w:t>
      </w:r>
      <w:r w:rsidR="001B75E4" w:rsidRPr="00687B75">
        <w:t xml:space="preserve">от </w:t>
      </w:r>
      <w:r w:rsidR="00632E2A" w:rsidRPr="00687B75">
        <w:t>09.03.2023</w:t>
      </w:r>
      <w:r w:rsidR="00417815" w:rsidRPr="00687B75">
        <w:t xml:space="preserve"> №</w:t>
      </w:r>
      <w:r w:rsidR="00632E2A" w:rsidRPr="00687B75">
        <w:t>146</w:t>
      </w:r>
      <w:r w:rsidR="001B75E4" w:rsidRPr="00687B75">
        <w:t>-р)</w:t>
      </w:r>
      <w:r w:rsidRPr="00687B75">
        <w:t>;</w:t>
      </w:r>
    </w:p>
    <w:p w:rsidR="00EA5142" w:rsidRPr="00687B75" w:rsidRDefault="00687B75" w:rsidP="00EA5142">
      <w:pPr>
        <w:spacing w:after="0" w:line="240" w:lineRule="auto"/>
        <w:jc w:val="both"/>
      </w:pPr>
      <w:r w:rsidRPr="00687B75">
        <w:t>- на</w:t>
      </w:r>
      <w:r w:rsidR="00632E2A" w:rsidRPr="00687B75">
        <w:t xml:space="preserve"> предоставление субсидий на иные цели ГБУ "Автобаза Правительства Ленинградской области" на приобретение транспортных средств ГАЗ и УАЗ</w:t>
      </w:r>
      <w:r w:rsidR="00FD637B">
        <w:t xml:space="preserve"> в сумме 7 950,0 тыс. руб.</w:t>
      </w:r>
      <w:r w:rsidR="00632E2A" w:rsidRPr="00687B75">
        <w:t xml:space="preserve"> (распоряжение Правительства Ленинградской области от 21.03.2023 №182-р)</w:t>
      </w:r>
      <w:r w:rsidRPr="00687B75">
        <w:t>;</w:t>
      </w:r>
    </w:p>
    <w:p w:rsidR="00687B75" w:rsidRPr="00687B75" w:rsidRDefault="00687B75" w:rsidP="00EA5142">
      <w:pPr>
        <w:spacing w:after="0" w:line="240" w:lineRule="auto"/>
        <w:jc w:val="both"/>
      </w:pPr>
      <w:r w:rsidRPr="00687B75">
        <w:t xml:space="preserve">- премирование сотрудников ФГКУ УВО ВНГ России по Санкт-Петербургу и Ленинградской области </w:t>
      </w:r>
      <w:r>
        <w:t xml:space="preserve">в сумме 145,0 тыс. руб. </w:t>
      </w:r>
      <w:r w:rsidRPr="00687B75">
        <w:t>(распоряжение Правительства Ленинградской области от 24.04.2023 № 244-р);</w:t>
      </w:r>
    </w:p>
    <w:p w:rsidR="00687B75" w:rsidRPr="00EA5142" w:rsidRDefault="00687B75" w:rsidP="00EA5142">
      <w:pPr>
        <w:spacing w:after="0" w:line="240" w:lineRule="auto"/>
        <w:jc w:val="both"/>
      </w:pPr>
      <w:r w:rsidRPr="00687B75">
        <w:t xml:space="preserve">- приобретение микрофонных радиосистем для дальнейшей передачи Пограничному управлению ФСБ России по СПб и Ленинградской области </w:t>
      </w:r>
      <w:r>
        <w:t xml:space="preserve">в сумме </w:t>
      </w:r>
      <w:r w:rsidR="00FD637B">
        <w:t>475</w:t>
      </w:r>
      <w:r>
        <w:t xml:space="preserve">,00 тыс. руб. </w:t>
      </w:r>
      <w:r w:rsidRPr="00687B75">
        <w:t>(распоряжение Правительства Ленинградской области от 29.05.2023 № 350-р).</w:t>
      </w:r>
    </w:p>
    <w:p w:rsidR="00F3558F" w:rsidRDefault="00687B75" w:rsidP="007E3E00">
      <w:pPr>
        <w:spacing w:after="0" w:line="240" w:lineRule="auto"/>
        <w:jc w:val="both"/>
      </w:pPr>
      <w:r w:rsidRPr="007E3E00">
        <w:t>Остаток бюджетных назначений составляют средства</w:t>
      </w:r>
      <w:r w:rsidR="00FD637B" w:rsidRPr="007E3E00">
        <w:t xml:space="preserve"> в размере 825,0 тыс. руб.,</w:t>
      </w:r>
      <w:r w:rsidRPr="007E3E00">
        <w:t xml:space="preserve"> выделенные</w:t>
      </w:r>
      <w:r w:rsidR="00FD637B" w:rsidRPr="007E3E00">
        <w:t xml:space="preserve"> по распоряжение Правительства Ленинградской области от 29.05.2023 № 350-р. </w:t>
      </w:r>
      <w:r w:rsidR="007E3E00" w:rsidRPr="007E3E00">
        <w:t xml:space="preserve">В настоящее время проходит согласование проект распоряжения Правительства Ленинградской области на уменьшение выделенных средств резервного фонда Правительства Ленинградской области на </w:t>
      </w:r>
      <w:r w:rsidR="007E3E00">
        <w:t>данную</w:t>
      </w:r>
      <w:r w:rsidR="007E3E00" w:rsidRPr="007E3E00">
        <w:t xml:space="preserve"> сумму.</w:t>
      </w:r>
    </w:p>
    <w:sectPr w:rsidR="00F3558F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64D6E"/>
    <w:rsid w:val="000828F7"/>
    <w:rsid w:val="000831A0"/>
    <w:rsid w:val="00122E42"/>
    <w:rsid w:val="00166BA3"/>
    <w:rsid w:val="00180151"/>
    <w:rsid w:val="001B75E4"/>
    <w:rsid w:val="001C29AB"/>
    <w:rsid w:val="001D368D"/>
    <w:rsid w:val="0021399E"/>
    <w:rsid w:val="00223DDB"/>
    <w:rsid w:val="003056F4"/>
    <w:rsid w:val="0033081F"/>
    <w:rsid w:val="0038653D"/>
    <w:rsid w:val="003D4D4B"/>
    <w:rsid w:val="003F52B7"/>
    <w:rsid w:val="00417815"/>
    <w:rsid w:val="00482D03"/>
    <w:rsid w:val="00490CC9"/>
    <w:rsid w:val="004B6BFD"/>
    <w:rsid w:val="004C7260"/>
    <w:rsid w:val="004F5C1A"/>
    <w:rsid w:val="00507B6B"/>
    <w:rsid w:val="00523CC8"/>
    <w:rsid w:val="00533445"/>
    <w:rsid w:val="005714FF"/>
    <w:rsid w:val="00595B18"/>
    <w:rsid w:val="005B4082"/>
    <w:rsid w:val="005C530A"/>
    <w:rsid w:val="005F40EF"/>
    <w:rsid w:val="00632E2A"/>
    <w:rsid w:val="00634D8E"/>
    <w:rsid w:val="0067149A"/>
    <w:rsid w:val="00687B75"/>
    <w:rsid w:val="006A234F"/>
    <w:rsid w:val="006B57B2"/>
    <w:rsid w:val="0072456F"/>
    <w:rsid w:val="00734890"/>
    <w:rsid w:val="00734C2E"/>
    <w:rsid w:val="00740CC3"/>
    <w:rsid w:val="007866D7"/>
    <w:rsid w:val="007C7CD0"/>
    <w:rsid w:val="007E3E00"/>
    <w:rsid w:val="007E59EE"/>
    <w:rsid w:val="008526DD"/>
    <w:rsid w:val="00891833"/>
    <w:rsid w:val="008A5BE5"/>
    <w:rsid w:val="00941274"/>
    <w:rsid w:val="00947AEF"/>
    <w:rsid w:val="00972835"/>
    <w:rsid w:val="00983141"/>
    <w:rsid w:val="00A33B6F"/>
    <w:rsid w:val="00A4726C"/>
    <w:rsid w:val="00A91C9B"/>
    <w:rsid w:val="00A969CC"/>
    <w:rsid w:val="00AA6287"/>
    <w:rsid w:val="00AE2786"/>
    <w:rsid w:val="00AE35E6"/>
    <w:rsid w:val="00AE62A4"/>
    <w:rsid w:val="00B050F1"/>
    <w:rsid w:val="00BB2DFA"/>
    <w:rsid w:val="00BD796A"/>
    <w:rsid w:val="00C103BA"/>
    <w:rsid w:val="00C70E45"/>
    <w:rsid w:val="00CC13A5"/>
    <w:rsid w:val="00D03E40"/>
    <w:rsid w:val="00D07830"/>
    <w:rsid w:val="00D6254C"/>
    <w:rsid w:val="00DC69DF"/>
    <w:rsid w:val="00DD2AFE"/>
    <w:rsid w:val="00DD4853"/>
    <w:rsid w:val="00DD5F75"/>
    <w:rsid w:val="00E51AB2"/>
    <w:rsid w:val="00EA5142"/>
    <w:rsid w:val="00EC400E"/>
    <w:rsid w:val="00F0589A"/>
    <w:rsid w:val="00F3523E"/>
    <w:rsid w:val="00F3558F"/>
    <w:rsid w:val="00F84259"/>
    <w:rsid w:val="00FD637B"/>
    <w:rsid w:val="00FD6999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cp:lastPrinted>2023-04-13T09:52:00Z</cp:lastPrinted>
  <dcterms:created xsi:type="dcterms:W3CDTF">2025-03-21T15:49:00Z</dcterms:created>
  <dcterms:modified xsi:type="dcterms:W3CDTF">2025-03-21T15:49:00Z</dcterms:modified>
</cp:coreProperties>
</file>