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9" w:rsidRPr="00490CC9" w:rsidRDefault="00490CC9" w:rsidP="00490CC9">
      <w:pPr>
        <w:jc w:val="center"/>
        <w:rPr>
          <w:b/>
        </w:rPr>
      </w:pPr>
      <w:bookmarkStart w:id="0" w:name="_GoBack"/>
      <w:bookmarkEnd w:id="0"/>
      <w:r w:rsidRPr="00490CC9">
        <w:rPr>
          <w:b/>
        </w:rPr>
        <w:t>Аналитическая записка по исполнению областного бюджета по администрируемым доходам и по исполнению бюджетных ассигнований областного бюджета, предусмотренных на реализацию государственных программ Ленинградской области и непрограммной части областного бюджета</w:t>
      </w:r>
      <w:r w:rsidR="00DC69DF">
        <w:rPr>
          <w:b/>
        </w:rPr>
        <w:t>,</w:t>
      </w:r>
      <w:r w:rsidR="000A3800">
        <w:rPr>
          <w:b/>
        </w:rPr>
        <w:t xml:space="preserve"> по состоянию на 01.</w:t>
      </w:r>
      <w:r w:rsidR="000A3800" w:rsidRPr="000A3800">
        <w:rPr>
          <w:b/>
        </w:rPr>
        <w:t>01</w:t>
      </w:r>
      <w:r>
        <w:rPr>
          <w:b/>
        </w:rPr>
        <w:t>.202</w:t>
      </w:r>
      <w:r w:rsidR="000A3800" w:rsidRPr="000A3800">
        <w:rPr>
          <w:b/>
        </w:rPr>
        <w:t>3</w:t>
      </w:r>
      <w:r>
        <w:rPr>
          <w:b/>
        </w:rPr>
        <w:t>г.</w:t>
      </w:r>
    </w:p>
    <w:p w:rsidR="00490CC9" w:rsidRPr="006A234F" w:rsidRDefault="00490CC9" w:rsidP="00490CC9">
      <w:pPr>
        <w:jc w:val="center"/>
        <w:rPr>
          <w:b/>
        </w:rPr>
      </w:pPr>
      <w:proofErr w:type="gramStart"/>
      <w:r w:rsidRPr="006A234F">
        <w:rPr>
          <w:b/>
        </w:rPr>
        <w:t>по</w:t>
      </w:r>
      <w:proofErr w:type="gramEnd"/>
      <w:r w:rsidRPr="006A234F">
        <w:rPr>
          <w:b/>
        </w:rPr>
        <w:t xml:space="preserve"> </w:t>
      </w:r>
      <w:proofErr w:type="gramStart"/>
      <w:r w:rsidRPr="006A234F">
        <w:rPr>
          <w:b/>
        </w:rPr>
        <w:t>Г</w:t>
      </w:r>
      <w:r w:rsidR="00DC69DF" w:rsidRPr="006A234F">
        <w:rPr>
          <w:b/>
        </w:rPr>
        <w:t>АД</w:t>
      </w:r>
      <w:proofErr w:type="gramEnd"/>
      <w:r w:rsidRPr="006A234F">
        <w:rPr>
          <w:b/>
        </w:rPr>
        <w:t xml:space="preserve"> Управление делами Правительства Ленинградской области</w:t>
      </w:r>
    </w:p>
    <w:p w:rsidR="00490CC9" w:rsidRPr="00490CC9" w:rsidRDefault="00490CC9" w:rsidP="00DC69DF">
      <w:pPr>
        <w:spacing w:after="0" w:line="240" w:lineRule="auto"/>
        <w:ind w:firstLine="426"/>
        <w:jc w:val="both"/>
      </w:pPr>
      <w:r>
        <w:t xml:space="preserve">Доходы </w:t>
      </w:r>
      <w:r w:rsidRPr="00490CC9">
        <w:t xml:space="preserve">исполнены в сумме </w:t>
      </w:r>
      <w:r w:rsidR="000A3800" w:rsidRPr="000A3800">
        <w:t>35</w:t>
      </w:r>
      <w:r w:rsidR="000A3800">
        <w:rPr>
          <w:lang w:val="en-US"/>
        </w:rPr>
        <w:t> </w:t>
      </w:r>
      <w:r w:rsidR="000A3800">
        <w:t>554,77</w:t>
      </w:r>
      <w:r w:rsidR="00DD2AFE">
        <w:t xml:space="preserve"> </w:t>
      </w:r>
      <w:r w:rsidRPr="00490CC9">
        <w:t xml:space="preserve">тыс. рублей или на </w:t>
      </w:r>
      <w:r w:rsidR="000A3800">
        <w:t>70,9</w:t>
      </w:r>
      <w:r w:rsidRPr="00490CC9">
        <w:t xml:space="preserve">% к годовым бюджетным назначениям </w:t>
      </w:r>
      <w:r>
        <w:t xml:space="preserve">по доходам </w:t>
      </w:r>
      <w:r w:rsidRPr="00490CC9">
        <w:t xml:space="preserve">в сумме </w:t>
      </w:r>
      <w:r w:rsidR="000A3800">
        <w:t>45 934,8</w:t>
      </w:r>
      <w:r w:rsidRPr="00490CC9">
        <w:t xml:space="preserve"> тыс. рублей</w:t>
      </w:r>
      <w:r>
        <w:t xml:space="preserve">. </w:t>
      </w:r>
      <w:proofErr w:type="gramStart"/>
      <w:r>
        <w:t>Исполнение</w:t>
      </w:r>
      <w:r w:rsidRPr="00490CC9">
        <w:t xml:space="preserve"> меньше аналогичного периода прошлого года на </w:t>
      </w:r>
      <w:r w:rsidR="00C259E9">
        <w:t>5 283,7</w:t>
      </w:r>
      <w:r>
        <w:t xml:space="preserve"> </w:t>
      </w:r>
      <w:r w:rsidRPr="00490CC9">
        <w:t>тыс.</w:t>
      </w:r>
      <w:r>
        <w:t xml:space="preserve"> </w:t>
      </w:r>
      <w:r w:rsidRPr="00490CC9">
        <w:t xml:space="preserve">рублей или </w:t>
      </w:r>
      <w:r w:rsidR="00C259E9">
        <w:t>14</w:t>
      </w:r>
      <w:r w:rsidRPr="00490CC9">
        <w:t>%.</w:t>
      </w:r>
      <w:r>
        <w:t xml:space="preserve"> </w:t>
      </w:r>
      <w:r w:rsidRPr="00490CC9">
        <w:t>Снижение суммы поступлений связано с</w:t>
      </w:r>
      <w:r w:rsidR="00595B18">
        <w:t xml:space="preserve"> </w:t>
      </w:r>
      <w:r w:rsidRPr="00490CC9">
        <w:t>уменьшением доходов от компенсации затрат бюджетов субъекто</w:t>
      </w:r>
      <w:r w:rsidR="00E96DDB">
        <w:t>в Российской Федерации (возвратов</w:t>
      </w:r>
      <w:r w:rsidRPr="00490CC9">
        <w:t xml:space="preserve"> дебиторской задолженности прошлых лет), вызванных уменьшением дебиторской задолженности </w:t>
      </w:r>
      <w:r w:rsidR="00DC69DF">
        <w:t xml:space="preserve">по состоянию </w:t>
      </w:r>
      <w:r w:rsidRPr="00490CC9">
        <w:t>на 01.01.2022 года по сравнению с аналоги</w:t>
      </w:r>
      <w:r w:rsidR="00DD2AFE">
        <w:t xml:space="preserve">чными данными на 01.01.2021 года, а также </w:t>
      </w:r>
      <w:r w:rsidR="00DD2AFE" w:rsidRPr="00DD2AFE">
        <w:t>с отменой оплаты государственной пошлины за предоставление лицензии на</w:t>
      </w:r>
      <w:proofErr w:type="gramEnd"/>
      <w:r w:rsidR="00DD2AFE" w:rsidRPr="00DD2AFE">
        <w:t xml:space="preserve"> осуществление предпринимательской деятельности по управлению многоквартирными домами в 2022 году</w:t>
      </w:r>
      <w:r w:rsidR="00595B18">
        <w:t xml:space="preserve"> (</w:t>
      </w:r>
      <w:r w:rsidR="00595B18" w:rsidRPr="00595B18">
        <w:t xml:space="preserve">Постановление Правительства РФ от 12.03.2022 </w:t>
      </w:r>
      <w:r w:rsidR="00595B18">
        <w:t>№</w:t>
      </w:r>
      <w:r w:rsidR="00595B18" w:rsidRPr="00595B18">
        <w:t>353</w:t>
      </w:r>
      <w:r w:rsidR="00595B18">
        <w:t xml:space="preserve"> «</w:t>
      </w:r>
      <w:r w:rsidR="00595B18" w:rsidRPr="00595B18">
        <w:t>Об особенностях разрешительной деятельности в Российско</w:t>
      </w:r>
      <w:r w:rsidR="00595B18">
        <w:t>й Федерации в 2022 и 2023 годах»)</w:t>
      </w:r>
      <w:r w:rsidRPr="00490CC9">
        <w:t>.</w:t>
      </w:r>
    </w:p>
    <w:p w:rsidR="00490CC9" w:rsidRDefault="00490CC9" w:rsidP="00DC69DF">
      <w:pPr>
        <w:spacing w:after="0" w:line="240" w:lineRule="auto"/>
        <w:ind w:firstLine="426"/>
        <w:jc w:val="both"/>
      </w:pPr>
    </w:p>
    <w:p w:rsidR="00DC69DF" w:rsidRPr="006A234F" w:rsidRDefault="00DC69DF" w:rsidP="00DC69DF">
      <w:pPr>
        <w:spacing w:after="0" w:line="240" w:lineRule="auto"/>
        <w:jc w:val="center"/>
        <w:rPr>
          <w:b/>
        </w:rPr>
      </w:pPr>
      <w:r w:rsidRPr="006A234F">
        <w:rPr>
          <w:b/>
        </w:rPr>
        <w:t>по ГРБС Управление делами Правительства Ленинградской области</w:t>
      </w:r>
    </w:p>
    <w:p w:rsidR="006A234F" w:rsidRPr="00DC69DF" w:rsidRDefault="006A234F" w:rsidP="00DC69DF">
      <w:pPr>
        <w:spacing w:after="0" w:line="240" w:lineRule="auto"/>
        <w:jc w:val="center"/>
      </w:pPr>
    </w:p>
    <w:p w:rsidR="00DC69DF" w:rsidRPr="00FE242B" w:rsidRDefault="006A234F" w:rsidP="006A234F">
      <w:pPr>
        <w:spacing w:after="0" w:line="240" w:lineRule="auto"/>
        <w:ind w:firstLine="426"/>
        <w:jc w:val="center"/>
        <w:rPr>
          <w:b/>
        </w:rPr>
      </w:pPr>
      <w:r w:rsidRPr="00FE242B">
        <w:rPr>
          <w:b/>
        </w:rPr>
        <w:t>В части расходов на реализацию мероприятий государственных программ Ленинградской области</w:t>
      </w:r>
    </w:p>
    <w:p w:rsidR="006A234F" w:rsidRPr="00DD5F75" w:rsidRDefault="006A234F" w:rsidP="006A234F">
      <w:pPr>
        <w:spacing w:after="0" w:line="240" w:lineRule="auto"/>
        <w:ind w:firstLine="426"/>
        <w:jc w:val="center"/>
        <w:rPr>
          <w:b/>
          <w:highlight w:val="yellow"/>
        </w:rPr>
      </w:pPr>
    </w:p>
    <w:p w:rsidR="004F5C1A" w:rsidRPr="00EE7949" w:rsidRDefault="006A234F" w:rsidP="00A33B6F">
      <w:pPr>
        <w:spacing w:after="0" w:line="240" w:lineRule="auto"/>
        <w:ind w:firstLine="426"/>
        <w:jc w:val="both"/>
      </w:pPr>
      <w:r w:rsidRPr="00EE7949">
        <w:t xml:space="preserve">Расходы исполнены в сумме </w:t>
      </w:r>
      <w:r w:rsidR="00BE0B31" w:rsidRPr="00EE7949">
        <w:t>137</w:t>
      </w:r>
      <w:r w:rsidR="00BE0B31" w:rsidRPr="00EE7949">
        <w:rPr>
          <w:lang w:val="en-US"/>
        </w:rPr>
        <w:t> </w:t>
      </w:r>
      <w:r w:rsidR="00BE0B31" w:rsidRPr="00EE7949">
        <w:t>612,19</w:t>
      </w:r>
      <w:r w:rsidRPr="00EE7949">
        <w:t xml:space="preserve"> тыс. рублей или на </w:t>
      </w:r>
      <w:r w:rsidR="00EE7949" w:rsidRPr="00EE7949">
        <w:t>96,2</w:t>
      </w:r>
      <w:r w:rsidRPr="00EE7949">
        <w:t xml:space="preserve">% к годовым бюджетным назначениям в сумме </w:t>
      </w:r>
      <w:r w:rsidR="00EE7949" w:rsidRPr="00EE7949">
        <w:t>142 991,96</w:t>
      </w:r>
      <w:r w:rsidRPr="00EE7949">
        <w:t xml:space="preserve"> тыс. рублей, что меньше аналогичного периода прошлого года на  </w:t>
      </w:r>
      <w:r w:rsidR="00EE7949" w:rsidRPr="00EE7949">
        <w:t>54 314,1</w:t>
      </w:r>
      <w:r w:rsidRPr="00EE7949">
        <w:t xml:space="preserve">  тыс.</w:t>
      </w:r>
      <w:r w:rsidR="00983141" w:rsidRPr="00EE7949">
        <w:t xml:space="preserve"> </w:t>
      </w:r>
      <w:r w:rsidRPr="00EE7949">
        <w:t xml:space="preserve">рублей или </w:t>
      </w:r>
      <w:r w:rsidR="00983141" w:rsidRPr="00EE7949">
        <w:t xml:space="preserve">на </w:t>
      </w:r>
      <w:r w:rsidR="00EE7949" w:rsidRPr="00EE7949">
        <w:t>28,3</w:t>
      </w:r>
      <w:r w:rsidRPr="00EE7949">
        <w:t>%.</w:t>
      </w:r>
    </w:p>
    <w:p w:rsidR="006A234F" w:rsidRPr="00EE7949" w:rsidRDefault="004F5C1A" w:rsidP="006A234F">
      <w:pPr>
        <w:spacing w:after="0" w:line="240" w:lineRule="auto"/>
        <w:ind w:firstLine="426"/>
        <w:jc w:val="both"/>
      </w:pPr>
      <w:r w:rsidRPr="00EE7949">
        <w:t>Уменьшение</w:t>
      </w:r>
      <w:r w:rsidR="00A33B6F" w:rsidRPr="00EE7949">
        <w:t xml:space="preserve"> уровня расходов на реализацию государственных программ  Ленинградской области в 2022 году по сравнению с 2021 годом связано с изменением структуры государственной программы</w:t>
      </w:r>
      <w:r w:rsidR="00A33B6F" w:rsidRPr="00EE7949">
        <w:rPr>
          <w:rFonts w:cs="Times New Roman"/>
          <w:szCs w:val="28"/>
        </w:rPr>
        <w:t xml:space="preserve"> </w:t>
      </w:r>
      <w:r w:rsidR="00A33B6F" w:rsidRPr="00EE7949">
        <w:t>"Цифровое развитие Ленинградской области"</w:t>
      </w:r>
      <w:r w:rsidRPr="00EE7949">
        <w:t>. В 2021 году в данную программу входила подпрограмма "Развитие государственной гражданской службы Ленинградской области и формирование ее единого информационно-коммуникационного пространства". В 2022 году мероприятия по развитию государственной гражданской службы Ленинградской области осуществляются в рамках региональной программы</w:t>
      </w:r>
      <w:r w:rsidR="00533445" w:rsidRPr="00EE7949">
        <w:t xml:space="preserve"> Ленинградской области </w:t>
      </w:r>
      <w:r w:rsidRPr="00EE7949">
        <w:t xml:space="preserve">и отражаются </w:t>
      </w:r>
      <w:proofErr w:type="gramStart"/>
      <w:r w:rsidRPr="00EE7949">
        <w:t>в  непрограммных</w:t>
      </w:r>
      <w:proofErr w:type="gramEnd"/>
      <w:r w:rsidRPr="00EE7949">
        <w:t xml:space="preserve"> расходах.</w:t>
      </w:r>
    </w:p>
    <w:p w:rsidR="006A234F" w:rsidRPr="00EE7949" w:rsidRDefault="006A234F" w:rsidP="00DC69DF">
      <w:pPr>
        <w:spacing w:after="0" w:line="240" w:lineRule="auto"/>
        <w:ind w:firstLine="426"/>
        <w:jc w:val="both"/>
      </w:pPr>
    </w:p>
    <w:p w:rsidR="006A234F" w:rsidRPr="00EE7949" w:rsidRDefault="006A234F" w:rsidP="006A234F">
      <w:pPr>
        <w:spacing w:after="0" w:line="240" w:lineRule="auto"/>
        <w:jc w:val="center"/>
        <w:rPr>
          <w:b/>
        </w:rPr>
      </w:pPr>
      <w:r w:rsidRPr="00EE7949">
        <w:rPr>
          <w:b/>
        </w:rPr>
        <w:t>Государственная программа Ленинградской области «Стимулирование экономической активности Ленинградской области»</w:t>
      </w:r>
    </w:p>
    <w:p w:rsidR="006A234F" w:rsidRPr="00EE7949" w:rsidRDefault="006A234F" w:rsidP="00DC69DF">
      <w:pPr>
        <w:spacing w:after="0" w:line="240" w:lineRule="auto"/>
        <w:ind w:firstLine="426"/>
        <w:jc w:val="both"/>
      </w:pPr>
    </w:p>
    <w:p w:rsidR="00D03E40" w:rsidRPr="00EE7949" w:rsidRDefault="00D03E40" w:rsidP="00D03E40">
      <w:pPr>
        <w:spacing w:after="0" w:line="240" w:lineRule="auto"/>
        <w:ind w:firstLine="426"/>
        <w:jc w:val="center"/>
      </w:pPr>
      <w:r w:rsidRPr="00EE7949">
        <w:t>Комплекс процессных мероприятий «Повышение конкурентоспособности промышленности Ленинградской области»</w:t>
      </w:r>
    </w:p>
    <w:p w:rsidR="006A234F" w:rsidRPr="00EE7949" w:rsidRDefault="006A234F" w:rsidP="00DC69DF">
      <w:pPr>
        <w:spacing w:after="0" w:line="240" w:lineRule="auto"/>
        <w:ind w:firstLine="426"/>
        <w:jc w:val="both"/>
      </w:pPr>
    </w:p>
    <w:p w:rsidR="005C530A" w:rsidRPr="00EE7949" w:rsidRDefault="005C530A" w:rsidP="005C530A">
      <w:pPr>
        <w:spacing w:after="0" w:line="240" w:lineRule="auto"/>
        <w:ind w:firstLine="426"/>
        <w:jc w:val="both"/>
      </w:pPr>
      <w:r w:rsidRPr="00EE7949">
        <w:lastRenderedPageBreak/>
        <w:t xml:space="preserve">Расходы исполнены в сумме </w:t>
      </w:r>
      <w:r w:rsidR="00EE7949" w:rsidRPr="00EE7949">
        <w:t>3 255,0</w:t>
      </w:r>
      <w:r w:rsidRPr="00EE7949">
        <w:t xml:space="preserve"> тыс. рублей или на </w:t>
      </w:r>
      <w:r w:rsidR="00EE7949" w:rsidRPr="00EE7949">
        <w:t>100</w:t>
      </w:r>
      <w:r w:rsidRPr="00EE7949">
        <w:t>% к годовым бюджетным назначениям в рамках мероприятий по поддержке талантливых ученых.</w:t>
      </w:r>
      <w:r w:rsidR="00D03E40" w:rsidRPr="00EE7949">
        <w:t xml:space="preserve"> </w:t>
      </w:r>
    </w:p>
    <w:p w:rsidR="00EE7949" w:rsidRPr="001B66DE" w:rsidRDefault="00EE7949" w:rsidP="005C530A">
      <w:pPr>
        <w:spacing w:after="0" w:line="240" w:lineRule="auto"/>
        <w:ind w:firstLine="426"/>
        <w:jc w:val="both"/>
        <w:rPr>
          <w:highlight w:val="yellow"/>
        </w:rPr>
      </w:pPr>
    </w:p>
    <w:p w:rsidR="006A234F" w:rsidRPr="00EE7949" w:rsidRDefault="00D03E40" w:rsidP="00D03E40">
      <w:pPr>
        <w:spacing w:after="0" w:line="240" w:lineRule="auto"/>
        <w:ind w:firstLine="426"/>
        <w:jc w:val="center"/>
        <w:rPr>
          <w:b/>
        </w:rPr>
      </w:pPr>
      <w:r w:rsidRPr="00EE7949">
        <w:rPr>
          <w:b/>
        </w:rPr>
        <w:t>Государственная программа Ленинградской области «Цифровое развитие Ленинградской области»</w:t>
      </w:r>
    </w:p>
    <w:p w:rsidR="00D03E40" w:rsidRPr="00EE7949" w:rsidRDefault="00D03E40" w:rsidP="00D03E40">
      <w:pPr>
        <w:spacing w:after="0" w:line="240" w:lineRule="auto"/>
        <w:ind w:firstLine="426"/>
        <w:jc w:val="center"/>
        <w:rPr>
          <w:b/>
        </w:rPr>
      </w:pPr>
    </w:p>
    <w:p w:rsidR="003F52B7" w:rsidRPr="00EE7949" w:rsidRDefault="003F52B7" w:rsidP="003F52B7">
      <w:pPr>
        <w:spacing w:after="0" w:line="240" w:lineRule="auto"/>
        <w:ind w:firstLine="426"/>
        <w:jc w:val="center"/>
      </w:pPr>
      <w:r w:rsidRPr="00EE7949">
        <w:t>Мероприятия, направленные на достижение цели федерального проекта «Цифровое государственное управление»</w:t>
      </w:r>
    </w:p>
    <w:p w:rsidR="00EE7949" w:rsidRPr="00EE7949" w:rsidRDefault="00EE7949" w:rsidP="003F52B7">
      <w:pPr>
        <w:spacing w:after="0" w:line="240" w:lineRule="auto"/>
        <w:ind w:firstLine="426"/>
        <w:jc w:val="center"/>
      </w:pPr>
    </w:p>
    <w:p w:rsidR="003F52B7" w:rsidRPr="00EE7949" w:rsidRDefault="003F52B7" w:rsidP="003F52B7">
      <w:pPr>
        <w:spacing w:after="0" w:line="240" w:lineRule="auto"/>
        <w:ind w:firstLine="426"/>
        <w:jc w:val="both"/>
      </w:pPr>
      <w:r w:rsidRPr="00EE7949">
        <w:t>Расходы исполнены</w:t>
      </w:r>
      <w:r w:rsidR="00EE7949" w:rsidRPr="00EE7949">
        <w:t xml:space="preserve"> в сумме 1 899</w:t>
      </w:r>
      <w:r w:rsidRPr="00EE7949">
        <w:t>,</w:t>
      </w:r>
      <w:r w:rsidR="00EE7949" w:rsidRPr="00EE7949">
        <w:t>8 тыс. рублей или на 100% к</w:t>
      </w:r>
      <w:r w:rsidRPr="00EE7949">
        <w:t xml:space="preserve"> годовы</w:t>
      </w:r>
      <w:r w:rsidR="00EE7949" w:rsidRPr="00EE7949">
        <w:t>м</w:t>
      </w:r>
      <w:r w:rsidRPr="00EE7949">
        <w:t xml:space="preserve"> бюджетны</w:t>
      </w:r>
      <w:r w:rsidR="00EE7949" w:rsidRPr="00EE7949">
        <w:t>м</w:t>
      </w:r>
      <w:r w:rsidRPr="00EE7949">
        <w:t xml:space="preserve"> назначения</w:t>
      </w:r>
      <w:r w:rsidR="00EE7949" w:rsidRPr="00EE7949">
        <w:t>м</w:t>
      </w:r>
      <w:r w:rsidRPr="00EE7949">
        <w:t xml:space="preserve">. </w:t>
      </w:r>
    </w:p>
    <w:p w:rsidR="00EE7949" w:rsidRPr="00FA52D2" w:rsidRDefault="00EE7949" w:rsidP="003F52B7">
      <w:pPr>
        <w:spacing w:after="0" w:line="240" w:lineRule="auto"/>
        <w:ind w:firstLine="426"/>
        <w:jc w:val="both"/>
      </w:pPr>
    </w:p>
    <w:p w:rsidR="003F52B7" w:rsidRPr="00FA52D2" w:rsidRDefault="003F52B7" w:rsidP="003F52B7">
      <w:pPr>
        <w:spacing w:after="0" w:line="240" w:lineRule="auto"/>
        <w:ind w:firstLine="426"/>
        <w:jc w:val="center"/>
      </w:pPr>
      <w:r w:rsidRPr="00FA52D2">
        <w:t>Комплекс процессных мероприятий «Развитие и обеспечение функционирования инфраструктуры связи и технологической инфраструктуры электронного правительства Ленинградской области»</w:t>
      </w:r>
    </w:p>
    <w:p w:rsidR="003F52B7" w:rsidRPr="00FA52D2" w:rsidRDefault="003F52B7" w:rsidP="003F52B7">
      <w:pPr>
        <w:spacing w:after="0" w:line="240" w:lineRule="auto"/>
        <w:ind w:firstLine="426"/>
        <w:jc w:val="center"/>
      </w:pPr>
    </w:p>
    <w:p w:rsidR="00064D6E" w:rsidRPr="00FA52D2" w:rsidRDefault="00064D6E" w:rsidP="00064D6E">
      <w:pPr>
        <w:spacing w:after="0" w:line="240" w:lineRule="auto"/>
        <w:ind w:firstLine="426"/>
        <w:jc w:val="both"/>
      </w:pPr>
      <w:r w:rsidRPr="00FA52D2">
        <w:t xml:space="preserve">Расходы исполнены в сумме </w:t>
      </w:r>
      <w:r w:rsidR="00FA52D2" w:rsidRPr="00FA52D2">
        <w:t>113 887,46</w:t>
      </w:r>
      <w:r w:rsidRPr="00FA52D2">
        <w:t xml:space="preserve"> тыс. рублей или на </w:t>
      </w:r>
      <w:r w:rsidR="00FA52D2" w:rsidRPr="00FA52D2">
        <w:t>98,9</w:t>
      </w:r>
      <w:r w:rsidRPr="00FA52D2">
        <w:t xml:space="preserve">% к годовым бюджетным назначениям в сумме </w:t>
      </w:r>
      <w:r w:rsidR="00AE2786" w:rsidRPr="00FA52D2">
        <w:t>115 133,94</w:t>
      </w:r>
      <w:r w:rsidRPr="00FA52D2">
        <w:t xml:space="preserve"> тыс. рублей.</w:t>
      </w:r>
      <w:r w:rsidR="00F3523E" w:rsidRPr="00FA52D2">
        <w:t xml:space="preserve"> </w:t>
      </w:r>
    </w:p>
    <w:p w:rsidR="003F52B7" w:rsidRPr="001B66DE" w:rsidRDefault="003F52B7" w:rsidP="003F52B7">
      <w:pPr>
        <w:spacing w:after="0" w:line="240" w:lineRule="auto"/>
        <w:ind w:firstLine="426"/>
        <w:jc w:val="both"/>
        <w:rPr>
          <w:highlight w:val="yellow"/>
        </w:rPr>
      </w:pPr>
    </w:p>
    <w:p w:rsidR="003F52B7" w:rsidRPr="005D58F1" w:rsidRDefault="00891833" w:rsidP="00891833">
      <w:pPr>
        <w:spacing w:after="0" w:line="240" w:lineRule="auto"/>
        <w:ind w:firstLine="426"/>
        <w:jc w:val="center"/>
        <w:rPr>
          <w:b/>
        </w:rPr>
      </w:pPr>
      <w:r w:rsidRPr="005D58F1">
        <w:rPr>
          <w:b/>
        </w:rPr>
        <w:t>Государственная программа Ленинградской области «Развитие культуры в Ленинградской области»</w:t>
      </w:r>
    </w:p>
    <w:p w:rsidR="00D03E40" w:rsidRPr="005D58F1" w:rsidRDefault="00D03E40" w:rsidP="00D03E40">
      <w:pPr>
        <w:spacing w:after="0" w:line="240" w:lineRule="auto"/>
        <w:ind w:firstLine="426"/>
        <w:jc w:val="center"/>
      </w:pPr>
    </w:p>
    <w:p w:rsidR="00891833" w:rsidRPr="005D58F1" w:rsidRDefault="00891833" w:rsidP="00891833">
      <w:pPr>
        <w:spacing w:after="0" w:line="240" w:lineRule="auto"/>
        <w:ind w:firstLine="426"/>
        <w:jc w:val="center"/>
        <w:rPr>
          <w:bCs/>
        </w:rPr>
      </w:pPr>
      <w:r w:rsidRPr="005D58F1">
        <w:rPr>
          <w:bCs/>
        </w:rPr>
        <w:t>Комплекс процессных мероприятий «Обеспечение деятельности в системе управления сферой культуры»</w:t>
      </w:r>
    </w:p>
    <w:p w:rsidR="00891833" w:rsidRPr="005D58F1" w:rsidRDefault="00891833" w:rsidP="00891833">
      <w:pPr>
        <w:spacing w:after="0" w:line="240" w:lineRule="auto"/>
        <w:ind w:firstLine="426"/>
        <w:jc w:val="center"/>
        <w:rPr>
          <w:bCs/>
        </w:rPr>
      </w:pPr>
    </w:p>
    <w:p w:rsidR="00AE35E6" w:rsidRPr="005D58F1" w:rsidRDefault="00891833" w:rsidP="00AE35E6">
      <w:pPr>
        <w:spacing w:after="0" w:line="240" w:lineRule="auto"/>
        <w:ind w:firstLine="426"/>
        <w:jc w:val="both"/>
      </w:pPr>
      <w:r w:rsidRPr="005D58F1">
        <w:t xml:space="preserve">Расходы исполнены в сумме </w:t>
      </w:r>
      <w:r w:rsidR="00B85F87" w:rsidRPr="005D58F1">
        <w:t>1 829,93</w:t>
      </w:r>
      <w:r w:rsidRPr="005D58F1">
        <w:t xml:space="preserve"> тыс. рублей или на </w:t>
      </w:r>
      <w:r w:rsidR="00B85F87" w:rsidRPr="005D58F1">
        <w:t>94,2</w:t>
      </w:r>
      <w:r w:rsidRPr="005D58F1">
        <w:t xml:space="preserve">% к годовым бюджетным назначениям в сумме </w:t>
      </w:r>
      <w:r w:rsidR="00AA6287" w:rsidRPr="005D58F1">
        <w:t>1 942,1</w:t>
      </w:r>
      <w:r w:rsidRPr="005D58F1">
        <w:t xml:space="preserve"> тыс. рублей. </w:t>
      </w:r>
    </w:p>
    <w:p w:rsidR="00891833" w:rsidRPr="005D58F1" w:rsidRDefault="00891833" w:rsidP="00891833">
      <w:pPr>
        <w:spacing w:after="0" w:line="240" w:lineRule="auto"/>
        <w:ind w:firstLine="426"/>
        <w:jc w:val="both"/>
      </w:pPr>
    </w:p>
    <w:p w:rsidR="00F0589A" w:rsidRPr="005D58F1" w:rsidRDefault="00F0589A" w:rsidP="00F0589A">
      <w:pPr>
        <w:spacing w:after="0" w:line="240" w:lineRule="auto"/>
        <w:ind w:firstLine="426"/>
        <w:jc w:val="center"/>
        <w:rPr>
          <w:b/>
        </w:rPr>
      </w:pPr>
      <w:r w:rsidRPr="005D58F1">
        <w:rPr>
          <w:b/>
        </w:rPr>
        <w:t>Государственная программа Ленинградской области «Устойчивое общественное развитие в Ленинградской области»</w:t>
      </w:r>
    </w:p>
    <w:p w:rsidR="003F52B7" w:rsidRPr="005D58F1" w:rsidRDefault="003F52B7" w:rsidP="00D03E40">
      <w:pPr>
        <w:spacing w:after="0" w:line="240" w:lineRule="auto"/>
        <w:ind w:firstLine="426"/>
        <w:jc w:val="center"/>
      </w:pPr>
    </w:p>
    <w:p w:rsidR="00F0589A" w:rsidRPr="005D58F1" w:rsidRDefault="00F0589A" w:rsidP="00F0589A">
      <w:pPr>
        <w:spacing w:after="0" w:line="240" w:lineRule="auto"/>
        <w:ind w:firstLine="426"/>
        <w:jc w:val="center"/>
      </w:pPr>
      <w:r w:rsidRPr="005D58F1">
        <w:t>Комплекс процессных мероприятий «Развитие международных, внешнеэкономических и межрегиональных связей Ленинградской области»</w:t>
      </w:r>
    </w:p>
    <w:p w:rsidR="00F0589A" w:rsidRPr="005D58F1" w:rsidRDefault="00F0589A" w:rsidP="00D03E40">
      <w:pPr>
        <w:spacing w:after="0" w:line="240" w:lineRule="auto"/>
        <w:ind w:firstLine="426"/>
        <w:jc w:val="center"/>
      </w:pPr>
    </w:p>
    <w:p w:rsidR="00CC13A5" w:rsidRPr="005D58F1" w:rsidRDefault="00F0589A" w:rsidP="00CC13A5">
      <w:pPr>
        <w:spacing w:after="0" w:line="240" w:lineRule="auto"/>
        <w:ind w:firstLine="426"/>
        <w:jc w:val="both"/>
      </w:pPr>
      <w:r w:rsidRPr="005D58F1">
        <w:t xml:space="preserve">Расходы исполнены в сумме </w:t>
      </w:r>
      <w:r w:rsidR="005D58F1" w:rsidRPr="005D58F1">
        <w:t>16 740,0</w:t>
      </w:r>
      <w:r w:rsidRPr="005D58F1">
        <w:t xml:space="preserve"> тыс. рублей или на </w:t>
      </w:r>
      <w:r w:rsidR="005D58F1" w:rsidRPr="005D58F1">
        <w:t>80,6</w:t>
      </w:r>
      <w:r w:rsidRPr="005D58F1">
        <w:t xml:space="preserve">% к годовым бюджетным назначениям в сумме </w:t>
      </w:r>
      <w:r w:rsidR="005D58F1" w:rsidRPr="005D58F1">
        <w:t>20 761,12</w:t>
      </w:r>
      <w:r w:rsidRPr="005D58F1">
        <w:t xml:space="preserve"> тыс. рублей.</w:t>
      </w:r>
      <w:r w:rsidR="00CC13A5" w:rsidRPr="005D58F1">
        <w:t xml:space="preserve"> Низкий процент исполнения </w:t>
      </w:r>
      <w:r w:rsidR="005D58F1" w:rsidRPr="005D58F1">
        <w:t>обусловлен</w:t>
      </w:r>
      <w:r w:rsidR="00CC13A5" w:rsidRPr="005D58F1">
        <w:t xml:space="preserve"> </w:t>
      </w:r>
      <w:r w:rsidR="005D58F1" w:rsidRPr="005D58F1">
        <w:t>отменой международных мероприятий и приостановлением международного сотрудничества в связи с началом специальной военной операции России по защите ДНР и ЛНР.</w:t>
      </w:r>
    </w:p>
    <w:p w:rsidR="00D03E40" w:rsidRPr="001B66DE" w:rsidRDefault="00D03E40" w:rsidP="00F0589A">
      <w:pPr>
        <w:spacing w:after="0" w:line="240" w:lineRule="auto"/>
        <w:ind w:firstLine="426"/>
        <w:jc w:val="both"/>
        <w:rPr>
          <w:highlight w:val="yellow"/>
        </w:rPr>
      </w:pPr>
    </w:p>
    <w:p w:rsidR="00EC400E" w:rsidRPr="00103BB7" w:rsidRDefault="006A234F" w:rsidP="00BB2DFA">
      <w:pPr>
        <w:spacing w:after="0" w:line="240" w:lineRule="auto"/>
        <w:jc w:val="center"/>
        <w:rPr>
          <w:b/>
          <w:bCs/>
        </w:rPr>
      </w:pPr>
      <w:r w:rsidRPr="00103BB7">
        <w:rPr>
          <w:b/>
          <w:bCs/>
        </w:rPr>
        <w:t>В части непрограммных расходов</w:t>
      </w:r>
    </w:p>
    <w:p w:rsidR="00EC400E" w:rsidRPr="00103BB7" w:rsidRDefault="00EC400E" w:rsidP="00EC400E">
      <w:pPr>
        <w:spacing w:after="0" w:line="240" w:lineRule="auto"/>
        <w:rPr>
          <w:b/>
        </w:rPr>
      </w:pPr>
    </w:p>
    <w:p w:rsidR="00EC400E" w:rsidRPr="00103BB7" w:rsidRDefault="00EC400E" w:rsidP="00EC400E">
      <w:pPr>
        <w:spacing w:after="0" w:line="240" w:lineRule="auto"/>
        <w:jc w:val="center"/>
        <w:rPr>
          <w:b/>
        </w:rPr>
      </w:pPr>
      <w:r w:rsidRPr="00103BB7">
        <w:rPr>
          <w:b/>
        </w:rPr>
        <w:t>Непрограммные расходы</w:t>
      </w:r>
    </w:p>
    <w:p w:rsidR="00EC400E" w:rsidRPr="00103BB7" w:rsidRDefault="00EC400E" w:rsidP="00EC400E">
      <w:pPr>
        <w:spacing w:after="0" w:line="240" w:lineRule="auto"/>
        <w:jc w:val="center"/>
      </w:pPr>
      <w:r w:rsidRPr="00103BB7">
        <w:t>(КЦСР 67хххххххх)</w:t>
      </w:r>
    </w:p>
    <w:p w:rsidR="00EC400E" w:rsidRPr="00103BB7" w:rsidRDefault="00EC400E" w:rsidP="00EC400E">
      <w:pPr>
        <w:spacing w:after="0" w:line="240" w:lineRule="auto"/>
      </w:pPr>
    </w:p>
    <w:p w:rsidR="00EC400E" w:rsidRPr="00103BB7" w:rsidRDefault="00EC400E" w:rsidP="00941274">
      <w:pPr>
        <w:spacing w:after="0" w:line="240" w:lineRule="auto"/>
        <w:ind w:firstLine="709"/>
        <w:jc w:val="both"/>
      </w:pPr>
      <w:r w:rsidRPr="00103BB7">
        <w:t>Обеспечение деятельности государственных органов и органов исполнительной власти Ленинградской области:</w:t>
      </w:r>
    </w:p>
    <w:p w:rsidR="00EC400E" w:rsidRPr="00103BB7" w:rsidRDefault="00EC400E" w:rsidP="00941274">
      <w:pPr>
        <w:spacing w:after="0" w:line="240" w:lineRule="auto"/>
        <w:ind w:firstLine="709"/>
        <w:rPr>
          <w:iCs/>
        </w:rPr>
      </w:pPr>
    </w:p>
    <w:p w:rsidR="00EC400E" w:rsidRPr="00103BB7" w:rsidRDefault="00EC400E" w:rsidP="00941274">
      <w:pPr>
        <w:spacing w:after="0" w:line="240" w:lineRule="auto"/>
        <w:ind w:firstLine="709"/>
        <w:jc w:val="both"/>
        <w:rPr>
          <w:iCs/>
        </w:rPr>
      </w:pPr>
      <w:proofErr w:type="gramStart"/>
      <w:r w:rsidRPr="00103BB7">
        <w:rPr>
          <w:iCs/>
        </w:rPr>
        <w:t xml:space="preserve">Расходы на финансовое обеспечение </w:t>
      </w:r>
      <w:r w:rsidR="00BB2DFA" w:rsidRPr="00103BB7">
        <w:rPr>
          <w:iCs/>
        </w:rPr>
        <w:t>деятельности органов исполнительной власти Ленинградской области</w:t>
      </w:r>
      <w:r w:rsidR="00740CC3" w:rsidRPr="00103BB7">
        <w:rPr>
          <w:iCs/>
        </w:rPr>
        <w:t xml:space="preserve"> и аппаратов мировых судей</w:t>
      </w:r>
      <w:r w:rsidRPr="00103BB7">
        <w:rPr>
          <w:iCs/>
        </w:rPr>
        <w:t xml:space="preserve"> исполнены в сумме  </w:t>
      </w:r>
      <w:r w:rsidR="00103BB7" w:rsidRPr="00103BB7">
        <w:rPr>
          <w:iCs/>
        </w:rPr>
        <w:t>3 869 366,5</w:t>
      </w:r>
      <w:r w:rsidRPr="00103BB7">
        <w:rPr>
          <w:iCs/>
        </w:rPr>
        <w:t xml:space="preserve"> тыс. рублей или на </w:t>
      </w:r>
      <w:r w:rsidR="00103BB7" w:rsidRPr="00103BB7">
        <w:rPr>
          <w:iCs/>
        </w:rPr>
        <w:t>99,7</w:t>
      </w:r>
      <w:r w:rsidRPr="00103BB7">
        <w:rPr>
          <w:iCs/>
        </w:rPr>
        <w:t xml:space="preserve">% к годовым бюджетным назначениям в сумме  </w:t>
      </w:r>
      <w:r w:rsidR="00103BB7" w:rsidRPr="00103BB7">
        <w:rPr>
          <w:iCs/>
        </w:rPr>
        <w:t>3 879 058,8</w:t>
      </w:r>
      <w:r w:rsidR="00740CC3" w:rsidRPr="00103BB7">
        <w:rPr>
          <w:iCs/>
        </w:rPr>
        <w:t xml:space="preserve"> </w:t>
      </w:r>
      <w:r w:rsidR="00E27242">
        <w:rPr>
          <w:iCs/>
        </w:rPr>
        <w:t xml:space="preserve">тыс. рублей, из них за счет </w:t>
      </w:r>
      <w:r w:rsidR="00E27242" w:rsidRPr="00E27242">
        <w:rPr>
          <w:iCs/>
        </w:rPr>
        <w:t xml:space="preserve">гранта </w:t>
      </w:r>
      <w:r w:rsidR="00E27242">
        <w:rPr>
          <w:iCs/>
        </w:rPr>
        <w:t xml:space="preserve"> из федерального бюджета</w:t>
      </w:r>
      <w:r w:rsidR="00E27242" w:rsidRPr="00E27242">
        <w:rPr>
          <w:iCs/>
        </w:rPr>
        <w:t xml:space="preserve"> за достижение показателей деятельности органов исполнительной власти субъектов Российской Федерации </w:t>
      </w:r>
      <w:r w:rsidR="00E27242">
        <w:rPr>
          <w:iCs/>
        </w:rPr>
        <w:t>116 152,91 тыс. рублей.</w:t>
      </w:r>
      <w:proofErr w:type="gramEnd"/>
    </w:p>
    <w:p w:rsidR="00EC400E" w:rsidRPr="007C338C" w:rsidRDefault="00EC400E" w:rsidP="00EC400E">
      <w:pPr>
        <w:spacing w:after="0" w:line="240" w:lineRule="auto"/>
        <w:rPr>
          <w:b/>
        </w:rPr>
      </w:pPr>
      <w:r w:rsidRPr="007C338C">
        <w:rPr>
          <w:b/>
        </w:rPr>
        <w:tab/>
      </w:r>
    </w:p>
    <w:p w:rsidR="00EC400E" w:rsidRPr="007C338C" w:rsidRDefault="00EC400E" w:rsidP="00EC400E">
      <w:pPr>
        <w:spacing w:after="0" w:line="240" w:lineRule="auto"/>
        <w:jc w:val="center"/>
        <w:rPr>
          <w:b/>
        </w:rPr>
      </w:pPr>
      <w:r w:rsidRPr="007C338C">
        <w:rPr>
          <w:b/>
        </w:rPr>
        <w:t xml:space="preserve">Иные непрограммные расходы главных распорядителей бюджетных средств </w:t>
      </w:r>
      <w:r w:rsidRPr="007C338C">
        <w:t>(КЦСР 68хххххххх)</w:t>
      </w:r>
    </w:p>
    <w:p w:rsidR="00EC400E" w:rsidRPr="001B66DE" w:rsidRDefault="00EC400E" w:rsidP="00EC400E">
      <w:pPr>
        <w:spacing w:after="0" w:line="240" w:lineRule="auto"/>
        <w:rPr>
          <w:b/>
          <w:highlight w:val="yellow"/>
        </w:rPr>
      </w:pPr>
    </w:p>
    <w:p w:rsidR="00EC400E" w:rsidRPr="00C65091" w:rsidRDefault="00EC400E" w:rsidP="00C70E45">
      <w:pPr>
        <w:spacing w:after="0" w:line="240" w:lineRule="auto"/>
        <w:jc w:val="both"/>
      </w:pPr>
      <w:r w:rsidRPr="00C65091">
        <w:t xml:space="preserve">Расходы исполнены в сумме </w:t>
      </w:r>
      <w:r w:rsidR="007C338C" w:rsidRPr="00C65091">
        <w:t>1 720 950,6</w:t>
      </w:r>
      <w:r w:rsidR="00740CC3" w:rsidRPr="00C65091">
        <w:t xml:space="preserve"> </w:t>
      </w:r>
      <w:r w:rsidRPr="00C65091">
        <w:t xml:space="preserve">тыс. рублей или на </w:t>
      </w:r>
      <w:r w:rsidR="007C338C" w:rsidRPr="00C65091">
        <w:t>99,1</w:t>
      </w:r>
      <w:r w:rsidRPr="00C65091">
        <w:t xml:space="preserve">% к годовым бюджетным назначениям в сумме </w:t>
      </w:r>
      <w:r w:rsidR="007C338C" w:rsidRPr="00C65091">
        <w:t>1 736 987,0</w:t>
      </w:r>
      <w:r w:rsidRPr="00C65091">
        <w:t xml:space="preserve"> тыс. рублей</w:t>
      </w:r>
      <w:r w:rsidR="00523CC8" w:rsidRPr="00C65091">
        <w:t>, в том числе:</w:t>
      </w:r>
    </w:p>
    <w:p w:rsidR="00523CC8" w:rsidRPr="00C65091" w:rsidRDefault="00523CC8" w:rsidP="00C70E45">
      <w:pPr>
        <w:spacing w:after="0" w:line="240" w:lineRule="auto"/>
        <w:jc w:val="both"/>
      </w:pPr>
    </w:p>
    <w:p w:rsidR="00EC400E" w:rsidRPr="00C65091" w:rsidRDefault="00523CC8" w:rsidP="00C70E45">
      <w:pPr>
        <w:spacing w:after="0" w:line="240" w:lineRule="auto"/>
        <w:jc w:val="both"/>
      </w:pPr>
      <w:r w:rsidRPr="00C65091">
        <w:t xml:space="preserve">а) </w:t>
      </w:r>
      <w:r w:rsidR="00EC400E" w:rsidRPr="00C65091">
        <w:t xml:space="preserve">Расходы </w:t>
      </w:r>
      <w:r w:rsidR="00EC400E" w:rsidRPr="00C65091">
        <w:rPr>
          <w:u w:val="single"/>
        </w:rPr>
        <w:t>за счет средств областного бюджета Ленинградской области</w:t>
      </w:r>
      <w:r w:rsidR="00EC400E" w:rsidRPr="00C65091">
        <w:t xml:space="preserve"> исполнены в сумме </w:t>
      </w:r>
      <w:r w:rsidR="00C65091" w:rsidRPr="00C65091">
        <w:t xml:space="preserve">1 638 767,8 </w:t>
      </w:r>
      <w:r w:rsidR="00EC400E" w:rsidRPr="00C65091">
        <w:t xml:space="preserve">тыс. рублей или на </w:t>
      </w:r>
      <w:r w:rsidR="00C65091" w:rsidRPr="00C65091">
        <w:t>99,0</w:t>
      </w:r>
      <w:r w:rsidR="00EC400E" w:rsidRPr="00C65091">
        <w:t xml:space="preserve">% к годовым бюджетным назначениям в сумме </w:t>
      </w:r>
      <w:r w:rsidR="00C65091" w:rsidRPr="00C65091">
        <w:t>1 654 804,1</w:t>
      </w:r>
      <w:r w:rsidR="001D368D" w:rsidRPr="00C65091">
        <w:t xml:space="preserve"> </w:t>
      </w:r>
      <w:r w:rsidR="00EC400E" w:rsidRPr="00C65091">
        <w:t>тыс. рублей, в том числе:</w:t>
      </w:r>
    </w:p>
    <w:p w:rsidR="00EC400E" w:rsidRPr="00C65091" w:rsidRDefault="00EC400E" w:rsidP="00C70E45">
      <w:pPr>
        <w:spacing w:after="0" w:line="240" w:lineRule="auto"/>
        <w:jc w:val="both"/>
      </w:pPr>
      <w:r w:rsidRPr="00C65091">
        <w:t xml:space="preserve">- расходы на </w:t>
      </w:r>
      <w:r w:rsidR="001D368D" w:rsidRPr="00C65091">
        <w:t xml:space="preserve">реализацию </w:t>
      </w:r>
      <w:proofErr w:type="gramStart"/>
      <w:r w:rsidR="001D368D" w:rsidRPr="00C65091">
        <w:t>мероприятий Региональной программы развития государственной гражданской службы Ленинградской области</w:t>
      </w:r>
      <w:proofErr w:type="gramEnd"/>
      <w:r w:rsidR="001D368D" w:rsidRPr="00C65091">
        <w:t xml:space="preserve"> в органах исполнительной власти Ленинградской области на 2022-2024 годы, утвержденной постановлением Правительства Ленинградской области от 19.11.2021 №732, </w:t>
      </w:r>
      <w:r w:rsidRPr="00C65091">
        <w:t xml:space="preserve">исполнены в сумме </w:t>
      </w:r>
      <w:r w:rsidR="00C65091" w:rsidRPr="00C65091">
        <w:t>58 312,3</w:t>
      </w:r>
      <w:r w:rsidRPr="00C65091">
        <w:t xml:space="preserve"> тыс. рублей или на </w:t>
      </w:r>
      <w:r w:rsidR="00C65091" w:rsidRPr="00C65091">
        <w:t>99,2</w:t>
      </w:r>
      <w:r w:rsidRPr="00C65091">
        <w:t xml:space="preserve">% к годовым бюджетным назначениям в сумме </w:t>
      </w:r>
      <w:r w:rsidR="00C65091" w:rsidRPr="00C65091">
        <w:t>58 753,6 тыс. рублей</w:t>
      </w:r>
      <w:r w:rsidRPr="00C65091">
        <w:t>;</w:t>
      </w:r>
    </w:p>
    <w:p w:rsidR="00EC400E" w:rsidRPr="00C65091" w:rsidRDefault="00EC400E" w:rsidP="00C70E45">
      <w:pPr>
        <w:spacing w:after="0" w:line="240" w:lineRule="auto"/>
        <w:jc w:val="both"/>
      </w:pPr>
      <w:r w:rsidRPr="00C65091">
        <w:t xml:space="preserve">- расходы на </w:t>
      </w:r>
      <w:r w:rsidR="0067149A" w:rsidRPr="00C65091">
        <w:t>обеспечение гарантий по государственной гражданской службе</w:t>
      </w:r>
      <w:r w:rsidRPr="00C65091">
        <w:t xml:space="preserve"> исполнены в сумме </w:t>
      </w:r>
      <w:r w:rsidR="000A6246">
        <w:t>6 032,6</w:t>
      </w:r>
      <w:r w:rsidRPr="00C65091">
        <w:t xml:space="preserve"> тыс. рублей или на </w:t>
      </w:r>
      <w:r w:rsidR="000A6246">
        <w:t>96,1</w:t>
      </w:r>
      <w:r w:rsidRPr="00C65091">
        <w:t xml:space="preserve">% к годовым бюджетным назначениям в сумме </w:t>
      </w:r>
      <w:r w:rsidR="000A6246">
        <w:t>6 274,3</w:t>
      </w:r>
      <w:r w:rsidRPr="00C65091">
        <w:t xml:space="preserve"> тыс. рублей;</w:t>
      </w:r>
    </w:p>
    <w:p w:rsidR="00EC400E" w:rsidRPr="000A6246" w:rsidRDefault="00EC400E" w:rsidP="00C70E45">
      <w:pPr>
        <w:spacing w:after="0" w:line="240" w:lineRule="auto"/>
        <w:jc w:val="both"/>
      </w:pPr>
      <w:r w:rsidRPr="000A6246">
        <w:t xml:space="preserve">- расходы на </w:t>
      </w:r>
      <w:r w:rsidR="0067149A" w:rsidRPr="000A6246">
        <w:t>субсидии подведомственн</w:t>
      </w:r>
      <w:r w:rsidR="004B6BFD" w:rsidRPr="000A6246">
        <w:t xml:space="preserve">ому </w:t>
      </w:r>
      <w:r w:rsidR="0067149A" w:rsidRPr="000A6246">
        <w:t xml:space="preserve">унитарному предприятию </w:t>
      </w:r>
      <w:r w:rsidRPr="000A6246">
        <w:t xml:space="preserve">исполнены в сумме </w:t>
      </w:r>
      <w:r w:rsidR="000A6246" w:rsidRPr="000A6246">
        <w:t>999 279,2</w:t>
      </w:r>
      <w:r w:rsidRPr="000A6246">
        <w:t xml:space="preserve"> тыс. рублей или на </w:t>
      </w:r>
      <w:r w:rsidR="000A6246" w:rsidRPr="000A6246">
        <w:t>98,6</w:t>
      </w:r>
      <w:r w:rsidRPr="000A6246">
        <w:t xml:space="preserve">% к годовым бюджетным назначениям в сумме </w:t>
      </w:r>
      <w:r w:rsidR="000A6246" w:rsidRPr="000A6246">
        <w:t>1 013 499,9</w:t>
      </w:r>
      <w:r w:rsidR="004B6BFD" w:rsidRPr="000A6246">
        <w:t xml:space="preserve"> </w:t>
      </w:r>
      <w:r w:rsidR="0067149A" w:rsidRPr="000A6246">
        <w:t>тыс. рублей;</w:t>
      </w:r>
    </w:p>
    <w:p w:rsidR="004B6BFD" w:rsidRPr="0053506E" w:rsidRDefault="004B6BFD" w:rsidP="004B6BFD">
      <w:pPr>
        <w:spacing w:after="0" w:line="240" w:lineRule="auto"/>
        <w:jc w:val="both"/>
      </w:pPr>
      <w:r w:rsidRPr="0053506E">
        <w:t xml:space="preserve">- расходы на субсидию на выполнение государственного задания и субсидию на иные цели подведомственному бюджетному учреждению исполнены в сумме </w:t>
      </w:r>
      <w:r w:rsidR="000A6246" w:rsidRPr="0053506E">
        <w:t xml:space="preserve">567 684,96 </w:t>
      </w:r>
      <w:r w:rsidRPr="0053506E">
        <w:t xml:space="preserve"> тыс. рублей или на </w:t>
      </w:r>
      <w:r w:rsidR="000A6246" w:rsidRPr="0053506E">
        <w:t>100</w:t>
      </w:r>
      <w:r w:rsidRPr="0053506E">
        <w:t xml:space="preserve">% </w:t>
      </w:r>
      <w:r w:rsidR="000A6246" w:rsidRPr="0053506E">
        <w:t xml:space="preserve">к годовым бюджетным назначениям. </w:t>
      </w:r>
      <w:r w:rsidR="004C7260" w:rsidRPr="0053506E">
        <w:t xml:space="preserve">За счет субсидии на иные цели на отчетную дату приобретено </w:t>
      </w:r>
      <w:r w:rsidR="004E2216" w:rsidRPr="0053506E">
        <w:t>20</w:t>
      </w:r>
      <w:r w:rsidR="004C7260" w:rsidRPr="0053506E">
        <w:t xml:space="preserve"> автомобилей</w:t>
      </w:r>
      <w:r w:rsidR="004E2216" w:rsidRPr="0053506E">
        <w:t xml:space="preserve">. Неиспользованный остаток субсидии на иные цели составил 7 211,0 тыс. рублей, из них рассматривается вопрос о подтверждении потребности в остатке на сумму 5 504,3 тыс. рублей </w:t>
      </w:r>
      <w:r w:rsidR="00D27AF3" w:rsidRPr="0053506E">
        <w:t>для оплаты бюджетных обязательств, принятых в 2022 году</w:t>
      </w:r>
      <w:r w:rsidRPr="0053506E">
        <w:t>;</w:t>
      </w:r>
    </w:p>
    <w:p w:rsidR="00AE62A4" w:rsidRPr="000A6246" w:rsidRDefault="00AE62A4" w:rsidP="00C70E45">
      <w:pPr>
        <w:spacing w:after="0" w:line="240" w:lineRule="auto"/>
        <w:jc w:val="both"/>
      </w:pPr>
      <w:r w:rsidRPr="000A6246">
        <w:t xml:space="preserve">- расходы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области, </w:t>
      </w:r>
      <w:r w:rsidR="00A4726C" w:rsidRPr="000A6246">
        <w:t>исполнены в сумме 5 241,33 тыс. руб</w:t>
      </w:r>
      <w:r w:rsidR="00507B6B" w:rsidRPr="000A6246">
        <w:t>лей</w:t>
      </w:r>
      <w:r w:rsidR="00A4726C" w:rsidRPr="000A6246">
        <w:t xml:space="preserve"> или на </w:t>
      </w:r>
      <w:r w:rsidR="000A6246" w:rsidRPr="000A6246">
        <w:t>99,99</w:t>
      </w:r>
      <w:r w:rsidR="00A4726C" w:rsidRPr="000A6246">
        <w:t>%</w:t>
      </w:r>
      <w:r w:rsidRPr="000A6246">
        <w:t xml:space="preserve">, годовые бюджетные назначения составляют </w:t>
      </w:r>
      <w:r w:rsidR="000A6246" w:rsidRPr="000A6246">
        <w:t>5 241,36 тыс. рублей</w:t>
      </w:r>
      <w:r w:rsidRPr="000A6246">
        <w:t>;</w:t>
      </w:r>
    </w:p>
    <w:p w:rsidR="00AE62A4" w:rsidRPr="00E27242" w:rsidRDefault="00AE62A4" w:rsidP="00C70E45">
      <w:pPr>
        <w:spacing w:after="0" w:line="240" w:lineRule="auto"/>
        <w:jc w:val="both"/>
      </w:pPr>
      <w:r w:rsidRPr="00E27242">
        <w:t>- расходы на исполнение судебных актов Российской Федерации и мировых соглашений по возмещению вреда исполн</w:t>
      </w:r>
      <w:r w:rsidR="00507B6B" w:rsidRPr="00E27242">
        <w:t xml:space="preserve">ены в сумме </w:t>
      </w:r>
      <w:r w:rsidR="00E27242" w:rsidRPr="00E27242">
        <w:t>549,3</w:t>
      </w:r>
      <w:r w:rsidRPr="00E27242">
        <w:t xml:space="preserve"> тыс. рублей или на </w:t>
      </w:r>
      <w:r w:rsidR="00E27242" w:rsidRPr="00E27242">
        <w:lastRenderedPageBreak/>
        <w:t>57,8</w:t>
      </w:r>
      <w:r w:rsidRPr="00E27242">
        <w:t xml:space="preserve">% к годовым бюджетным назначениям в сумме </w:t>
      </w:r>
      <w:r w:rsidR="00E27242" w:rsidRPr="00E27242">
        <w:t>950,0</w:t>
      </w:r>
      <w:r w:rsidRPr="00E27242">
        <w:t xml:space="preserve"> тыс. рублей. Низкий процент исполнения расходов связан с тем, что расходы осуществляются по мере поступления к оплате судебных актов Российской Федерации;</w:t>
      </w:r>
    </w:p>
    <w:p w:rsidR="0067149A" w:rsidRPr="00E27242" w:rsidRDefault="00AE62A4" w:rsidP="00C70E45">
      <w:pPr>
        <w:spacing w:after="0" w:line="240" w:lineRule="auto"/>
        <w:jc w:val="both"/>
      </w:pPr>
      <w:r w:rsidRPr="00E27242">
        <w:t xml:space="preserve">- расходы на поощрение, награждение граждан, оказание материальной помощи исполнены в сумме </w:t>
      </w:r>
      <w:r w:rsidR="00E27242" w:rsidRPr="00E27242">
        <w:t>1 668,0</w:t>
      </w:r>
      <w:r w:rsidRPr="00E27242">
        <w:t xml:space="preserve"> тыс. рублей или на </w:t>
      </w:r>
      <w:r w:rsidR="00E27242" w:rsidRPr="00E27242">
        <w:t>69,5</w:t>
      </w:r>
      <w:r w:rsidRPr="00E27242">
        <w:t xml:space="preserve">% к годовым бюджетным назначениям в сумме </w:t>
      </w:r>
      <w:r w:rsidR="00C70E45" w:rsidRPr="00E27242">
        <w:t>2 400,00</w:t>
      </w:r>
      <w:r w:rsidRPr="00E27242">
        <w:t xml:space="preserve"> тыс. рублей. Низкий процент исполнения расходов связан с </w:t>
      </w:r>
      <w:r w:rsidR="00C70E45" w:rsidRPr="00E27242">
        <w:t xml:space="preserve">отсутствием решений Губернатора Ленинградской области о </w:t>
      </w:r>
      <w:r w:rsidR="00E27242" w:rsidRPr="00E27242">
        <w:t>поощрениях в форме ценного подарка организаций и граждан, не являющихся сотрудниками органов исполнительной власти Ленинградской области</w:t>
      </w:r>
      <w:r w:rsidR="00C70E45" w:rsidRPr="00E27242">
        <w:t>.</w:t>
      </w:r>
      <w:r w:rsidRPr="00E27242">
        <w:t xml:space="preserve"> </w:t>
      </w:r>
    </w:p>
    <w:p w:rsidR="00EC400E" w:rsidRPr="001B66DE" w:rsidRDefault="00EC400E" w:rsidP="000831A0">
      <w:pPr>
        <w:spacing w:after="0" w:line="240" w:lineRule="auto"/>
        <w:jc w:val="both"/>
        <w:rPr>
          <w:highlight w:val="yellow"/>
        </w:rPr>
      </w:pPr>
    </w:p>
    <w:p w:rsidR="00EC400E" w:rsidRPr="00935D04" w:rsidRDefault="00523CC8" w:rsidP="000831A0">
      <w:pPr>
        <w:spacing w:after="0" w:line="240" w:lineRule="auto"/>
        <w:jc w:val="both"/>
      </w:pPr>
      <w:r w:rsidRPr="00935D04">
        <w:t xml:space="preserve">б) </w:t>
      </w:r>
      <w:r w:rsidR="00EC400E" w:rsidRPr="00935D04">
        <w:t xml:space="preserve">Расходы </w:t>
      </w:r>
      <w:r w:rsidR="00EC400E" w:rsidRPr="00935D04">
        <w:rPr>
          <w:u w:val="single"/>
        </w:rPr>
        <w:t>за счет средств федерального бюджета</w:t>
      </w:r>
      <w:r w:rsidR="00EC400E" w:rsidRPr="00935D04">
        <w:t xml:space="preserve"> исполнены в сумме </w:t>
      </w:r>
      <w:r w:rsidR="00E27242" w:rsidRPr="00935D04">
        <w:t>48 051,2</w:t>
      </w:r>
      <w:r w:rsidR="00EC400E" w:rsidRPr="00935D04">
        <w:t xml:space="preserve"> тыс. рублей или на </w:t>
      </w:r>
      <w:r w:rsidR="00E27242" w:rsidRPr="00935D04">
        <w:t>100</w:t>
      </w:r>
      <w:r w:rsidR="00EC400E" w:rsidRPr="00935D04">
        <w:t>% к годовым бюджетным назначениям, в том числе:</w:t>
      </w:r>
    </w:p>
    <w:p w:rsidR="00EC400E" w:rsidRPr="00935D04" w:rsidRDefault="00EC400E" w:rsidP="000831A0">
      <w:pPr>
        <w:spacing w:after="0" w:line="240" w:lineRule="auto"/>
        <w:jc w:val="both"/>
      </w:pPr>
      <w:r w:rsidRPr="00935D04">
        <w:t xml:space="preserve">- расходы на </w:t>
      </w:r>
      <w:r w:rsidR="000831A0" w:rsidRPr="00935D04">
        <w:t>обеспечение деятельности депутатов Государственной Думы и их помощников в избирательных округах</w:t>
      </w:r>
      <w:r w:rsidRPr="00935D04">
        <w:t xml:space="preserve"> исполнены в сумме  </w:t>
      </w:r>
      <w:r w:rsidR="00935D04" w:rsidRPr="00935D04">
        <w:t>16 079,47</w:t>
      </w:r>
      <w:r w:rsidRPr="00935D04">
        <w:t xml:space="preserve"> тыс. рублей или на </w:t>
      </w:r>
      <w:r w:rsidR="00935D04" w:rsidRPr="00935D04">
        <w:t>100</w:t>
      </w:r>
      <w:r w:rsidRPr="00935D04">
        <w:t>% к годовым бюджетным назначениям;</w:t>
      </w:r>
    </w:p>
    <w:p w:rsidR="00EC400E" w:rsidRPr="00935D04" w:rsidRDefault="00EC400E" w:rsidP="000831A0">
      <w:pPr>
        <w:spacing w:after="0" w:line="240" w:lineRule="auto"/>
        <w:jc w:val="both"/>
      </w:pPr>
      <w:r w:rsidRPr="00935D04">
        <w:t xml:space="preserve">- расходы на </w:t>
      </w:r>
      <w:r w:rsidR="000831A0" w:rsidRPr="00935D04">
        <w:t xml:space="preserve">обеспечение деятельности сенаторов Российской Федерации и их помощников в субъектах Российской Федерации </w:t>
      </w:r>
      <w:r w:rsidRPr="00935D04">
        <w:t xml:space="preserve">исполнены в сумме </w:t>
      </w:r>
      <w:r w:rsidR="00935D04" w:rsidRPr="00935D04">
        <w:t>5 754,5</w:t>
      </w:r>
      <w:r w:rsidRPr="00935D04">
        <w:t xml:space="preserve"> тыс. рублей;</w:t>
      </w:r>
    </w:p>
    <w:p w:rsidR="00EC400E" w:rsidRPr="00386432" w:rsidRDefault="00EC400E" w:rsidP="000831A0">
      <w:pPr>
        <w:spacing w:after="0" w:line="240" w:lineRule="auto"/>
        <w:jc w:val="both"/>
      </w:pPr>
      <w:r w:rsidRPr="00386432">
        <w:t xml:space="preserve">- расходы на </w:t>
      </w:r>
      <w:r w:rsidR="000831A0" w:rsidRPr="00386432">
        <w:t xml:space="preserve">содержание органов исполнительной власти Ленинградской области, направленные на выполнение переданных полномочий Российской Федерации, </w:t>
      </w:r>
      <w:r w:rsidRPr="00386432">
        <w:t xml:space="preserve">исполнены в сумме </w:t>
      </w:r>
      <w:r w:rsidR="00935D04" w:rsidRPr="00386432">
        <w:t>25 717,3</w:t>
      </w:r>
      <w:r w:rsidRPr="00386432">
        <w:t xml:space="preserve"> тыс. рублей или на </w:t>
      </w:r>
      <w:r w:rsidR="00386432" w:rsidRPr="00386432">
        <w:t>100</w:t>
      </w:r>
      <w:r w:rsidRPr="00386432">
        <w:t>% к годовым бюджетным назначениям</w:t>
      </w:r>
      <w:r w:rsidR="00180151" w:rsidRPr="00386432">
        <w:t>;</w:t>
      </w:r>
    </w:p>
    <w:p w:rsidR="00180151" w:rsidRPr="00935D04" w:rsidRDefault="00180151" w:rsidP="000831A0">
      <w:pPr>
        <w:spacing w:after="0" w:line="240" w:lineRule="auto"/>
        <w:jc w:val="both"/>
      </w:pPr>
      <w:r w:rsidRPr="00935D04">
        <w:t xml:space="preserve">- расходы за счет гранта за достижение </w:t>
      </w:r>
      <w:proofErr w:type="gramStart"/>
      <w:r w:rsidRPr="00935D04">
        <w:t>показателей деятельности органов исполнительной власти субъектов Российской Федерации</w:t>
      </w:r>
      <w:proofErr w:type="gramEnd"/>
      <w:r w:rsidRPr="00935D04">
        <w:t xml:space="preserve"> в форме премии (КВР 350) исполнены в сумме 500,00 тыс. рублей, что составляет 100% к годовым бюджетным назначениям.</w:t>
      </w:r>
    </w:p>
    <w:p w:rsidR="000831A0" w:rsidRPr="001B66DE" w:rsidRDefault="000831A0" w:rsidP="000831A0">
      <w:pPr>
        <w:spacing w:after="0" w:line="240" w:lineRule="auto"/>
        <w:jc w:val="both"/>
        <w:rPr>
          <w:b/>
          <w:highlight w:val="yellow"/>
        </w:rPr>
      </w:pPr>
    </w:p>
    <w:p w:rsidR="00386432" w:rsidRPr="00E96DDB" w:rsidRDefault="00523CC8" w:rsidP="001C2C8F">
      <w:pPr>
        <w:spacing w:after="0" w:line="240" w:lineRule="auto"/>
        <w:jc w:val="both"/>
      </w:pPr>
      <w:r w:rsidRPr="00E96DDB">
        <w:t xml:space="preserve">в) </w:t>
      </w:r>
      <w:r w:rsidR="00EC400E" w:rsidRPr="00E96DDB">
        <w:t xml:space="preserve">Расходы </w:t>
      </w:r>
      <w:r w:rsidR="00EC400E" w:rsidRPr="00E96DDB">
        <w:rPr>
          <w:u w:val="single"/>
        </w:rPr>
        <w:t>за счет средств резервного фонда Правительства Ленинградской области</w:t>
      </w:r>
      <w:r w:rsidR="00EC400E" w:rsidRPr="00E96DDB">
        <w:t xml:space="preserve"> исполнены в сумме </w:t>
      </w:r>
      <w:r w:rsidR="00386432" w:rsidRPr="00E96DDB">
        <w:t>34 131,6</w:t>
      </w:r>
      <w:r w:rsidR="00740CC3" w:rsidRPr="00E96DDB">
        <w:t xml:space="preserve"> тыс. рублей или </w:t>
      </w:r>
      <w:r w:rsidR="00386432" w:rsidRPr="00E96DDB">
        <w:t>100</w:t>
      </w:r>
      <w:r w:rsidR="00EC400E" w:rsidRPr="00E96DDB">
        <w:t xml:space="preserve">% к годовым </w:t>
      </w:r>
      <w:r w:rsidR="00386432" w:rsidRPr="00E96DDB">
        <w:t xml:space="preserve">бюджетным </w:t>
      </w:r>
      <w:r w:rsidR="00EC400E" w:rsidRPr="00E96DDB">
        <w:t>назначениям. Средства направлены</w:t>
      </w:r>
      <w:r w:rsidR="00386432" w:rsidRPr="00E96DDB">
        <w:t>:</w:t>
      </w:r>
    </w:p>
    <w:p w:rsidR="00386432" w:rsidRPr="00E96DDB" w:rsidRDefault="00386432" w:rsidP="001C2C8F">
      <w:pPr>
        <w:spacing w:after="0" w:line="240" w:lineRule="auto"/>
        <w:jc w:val="both"/>
      </w:pPr>
      <w:r w:rsidRPr="00E96DDB">
        <w:t>-</w:t>
      </w:r>
      <w:r w:rsidR="00EC400E" w:rsidRPr="00E96DDB">
        <w:t xml:space="preserve"> на </w:t>
      </w:r>
      <w:r w:rsidR="00EA5142" w:rsidRPr="00E96DDB">
        <w:t xml:space="preserve">проведение Дня Ленинградской области в Совете Федерации Федерального Собрания Российской Федерации </w:t>
      </w:r>
      <w:r w:rsidRPr="00E96DDB">
        <w:t xml:space="preserve">в сумме 22 579,7 тыс. рублей </w:t>
      </w:r>
      <w:r w:rsidR="00EA5142" w:rsidRPr="00E96DDB">
        <w:t>(распоряжение Правительства Ленинградской области от 22.04.2022 № 249-р)</w:t>
      </w:r>
      <w:r w:rsidRPr="00E96DDB">
        <w:t>;</w:t>
      </w:r>
      <w:r w:rsidR="00EA5142" w:rsidRPr="00E96DDB">
        <w:t xml:space="preserve"> </w:t>
      </w:r>
    </w:p>
    <w:p w:rsidR="00386432" w:rsidRPr="00E96DDB" w:rsidRDefault="00386432" w:rsidP="001C2C8F">
      <w:pPr>
        <w:spacing w:after="0" w:line="240" w:lineRule="auto"/>
        <w:jc w:val="both"/>
      </w:pPr>
      <w:r w:rsidRPr="00E96DDB">
        <w:t xml:space="preserve">- </w:t>
      </w:r>
      <w:r w:rsidR="00EA5142" w:rsidRPr="00E96DDB">
        <w:t>на проведение праздничных мероприятий, посвященных празднованию 300-летия прокуратуры России</w:t>
      </w:r>
      <w:r w:rsidRPr="00E96DDB">
        <w:t xml:space="preserve"> в сумме 1392,1 тыс. рублей</w:t>
      </w:r>
      <w:r w:rsidR="00EA5142" w:rsidRPr="00E96DDB">
        <w:t xml:space="preserve"> (распоряжение Правительства Ленинградской области от 14.01.2022 № 19-р)</w:t>
      </w:r>
      <w:r w:rsidRPr="00E96DDB">
        <w:t xml:space="preserve">; </w:t>
      </w:r>
    </w:p>
    <w:p w:rsidR="00386432" w:rsidRDefault="00386432" w:rsidP="001C2C8F">
      <w:pPr>
        <w:spacing w:after="0" w:line="240" w:lineRule="auto"/>
        <w:jc w:val="both"/>
      </w:pPr>
      <w:r w:rsidRPr="00E96DDB">
        <w:t>- премирование добровольцев, убывших для участия в специальной военной операции на территориях Донецкой Народной Республики, Луганской Народной Республики и Украины в сумме 200,0 тыс. рублей (распоряжение Правительства</w:t>
      </w:r>
      <w:r w:rsidRPr="00386432">
        <w:t xml:space="preserve"> Ленинградской области от 1</w:t>
      </w:r>
      <w:r>
        <w:t>9</w:t>
      </w:r>
      <w:r w:rsidRPr="00386432">
        <w:t>.</w:t>
      </w:r>
      <w:r>
        <w:t>10</w:t>
      </w:r>
      <w:r w:rsidRPr="00386432">
        <w:t>.2022 № </w:t>
      </w:r>
      <w:r>
        <w:t>745</w:t>
      </w:r>
      <w:r w:rsidRPr="00386432">
        <w:t>-р);</w:t>
      </w:r>
    </w:p>
    <w:p w:rsidR="00386432" w:rsidRDefault="00386432" w:rsidP="00386432">
      <w:pPr>
        <w:spacing w:after="0" w:line="240" w:lineRule="auto"/>
        <w:jc w:val="both"/>
      </w:pPr>
      <w:proofErr w:type="gramStart"/>
      <w:r>
        <w:t>- п</w:t>
      </w:r>
      <w:r w:rsidRPr="00386432">
        <w:t xml:space="preserve">ремирование глав администраций муниципальных районов ЛО за достижение целевых показателей, установленных Администрацией Президента РФ и Правительством ЛО, с учетом результатов выполнения муниципальными районами установленного плана-задания по подбору кандидатов для поступления на военную службу по контракту в составе именных подразделений </w:t>
      </w:r>
      <w:r>
        <w:lastRenderedPageBreak/>
        <w:t xml:space="preserve">Ленинградской области в сумме 79,8 </w:t>
      </w:r>
      <w:r w:rsidRPr="00386432">
        <w:t xml:space="preserve">тыс. рублей (распоряжение Правительства Ленинградской области от </w:t>
      </w:r>
      <w:r>
        <w:t>24</w:t>
      </w:r>
      <w:r w:rsidRPr="00386432">
        <w:t>.10.2022 № 7</w:t>
      </w:r>
      <w:r>
        <w:t>68</w:t>
      </w:r>
      <w:r w:rsidRPr="00386432">
        <w:t>-р);</w:t>
      </w:r>
      <w:proofErr w:type="gramEnd"/>
    </w:p>
    <w:p w:rsidR="00386432" w:rsidRDefault="00386432" w:rsidP="00386432">
      <w:pPr>
        <w:spacing w:after="0" w:line="240" w:lineRule="auto"/>
        <w:jc w:val="both"/>
      </w:pPr>
      <w:r>
        <w:t xml:space="preserve">- </w:t>
      </w:r>
      <w:r w:rsidR="00E96DDB" w:rsidRPr="00E96DDB">
        <w:t>предоставление субсидии на иные цели ГБУ "Автобаза Правительства Ленинградской области" в целях приобретения автотранспортных сре</w:t>
      </w:r>
      <w:proofErr w:type="gramStart"/>
      <w:r w:rsidR="00E96DDB" w:rsidRPr="00E96DDB">
        <w:t>дств дл</w:t>
      </w:r>
      <w:proofErr w:type="gramEnd"/>
      <w:r w:rsidR="00E96DDB" w:rsidRPr="00E96DDB">
        <w:t>я дальнейшей передачи Фонду помощи "Ленинградский рубеж"</w:t>
      </w:r>
      <w:r w:rsidR="00E96DDB">
        <w:t xml:space="preserve"> в сумме 5 000,0 </w:t>
      </w:r>
      <w:r w:rsidR="00E96DDB" w:rsidRPr="00E96DDB">
        <w:t>тыс. рублей (распоряжение Правительства Ленинградской области от 2</w:t>
      </w:r>
      <w:r w:rsidR="00E96DDB">
        <w:t>5</w:t>
      </w:r>
      <w:r w:rsidR="00E96DDB" w:rsidRPr="00E96DDB">
        <w:t>.10.2022 № 7</w:t>
      </w:r>
      <w:r w:rsidR="00E96DDB">
        <w:t>73</w:t>
      </w:r>
      <w:r w:rsidR="00E96DDB" w:rsidRPr="00E96DDB">
        <w:t>-р);</w:t>
      </w:r>
    </w:p>
    <w:p w:rsidR="00E96DDB" w:rsidRDefault="00E96DDB" w:rsidP="00E96DDB">
      <w:pPr>
        <w:spacing w:after="0" w:line="240" w:lineRule="auto"/>
        <w:jc w:val="both"/>
      </w:pPr>
      <w:r>
        <w:t xml:space="preserve">- </w:t>
      </w:r>
      <w:r w:rsidRPr="00E96DDB">
        <w:t>премирование глав администраций муниципальных образований Ленинградской области за работу в особых условиях и выполнение плановых показателей по призыву граждан в рамках частичной мобилизации</w:t>
      </w:r>
      <w:r>
        <w:t xml:space="preserve"> </w:t>
      </w:r>
      <w:r w:rsidRPr="00E96DDB">
        <w:t xml:space="preserve">в сумме </w:t>
      </w:r>
      <w:r>
        <w:t>9</w:t>
      </w:r>
      <w:r w:rsidRPr="00E96DDB">
        <w:t xml:space="preserve">00,0 тыс. рублей (распоряжение Правительства Ленинградской области от </w:t>
      </w:r>
      <w:r>
        <w:t>26.12</w:t>
      </w:r>
      <w:r w:rsidRPr="00E96DDB">
        <w:t>.2022 № </w:t>
      </w:r>
      <w:r>
        <w:t>954</w:t>
      </w:r>
      <w:r w:rsidRPr="00E96DDB">
        <w:t>-р);</w:t>
      </w:r>
    </w:p>
    <w:p w:rsidR="00E96DDB" w:rsidRPr="00E96DDB" w:rsidRDefault="00E96DDB" w:rsidP="00E96DDB">
      <w:pPr>
        <w:spacing w:after="0" w:line="240" w:lineRule="auto"/>
        <w:jc w:val="both"/>
      </w:pPr>
      <w:r>
        <w:t xml:space="preserve">- </w:t>
      </w:r>
      <w:r w:rsidRPr="00E96DDB">
        <w:t>премирование работников районных военкоматов муниципальных образований Ленинградской области и военного комиссариата Ленинградской области</w:t>
      </w:r>
      <w:r>
        <w:t xml:space="preserve"> </w:t>
      </w:r>
      <w:r w:rsidRPr="00E96DDB">
        <w:t xml:space="preserve">в сумме </w:t>
      </w:r>
      <w:r>
        <w:t xml:space="preserve">3 </w:t>
      </w:r>
      <w:r w:rsidRPr="00E96DDB">
        <w:t>9</w:t>
      </w:r>
      <w:r>
        <w:t>8</w:t>
      </w:r>
      <w:r w:rsidRPr="00E96DDB">
        <w:t>0,0 тыс. рублей (распоряжение Правительства Ленинградской области от 2</w:t>
      </w:r>
      <w:r>
        <w:t>9</w:t>
      </w:r>
      <w:r w:rsidRPr="00E96DDB">
        <w:t>.12.2022 № 9</w:t>
      </w:r>
      <w:r>
        <w:t>79</w:t>
      </w:r>
      <w:r w:rsidRPr="00E96DDB">
        <w:t>-р)</w:t>
      </w:r>
      <w:r>
        <w:t>.</w:t>
      </w:r>
    </w:p>
    <w:p w:rsidR="00E96DDB" w:rsidRPr="00386432" w:rsidRDefault="00E96DDB" w:rsidP="00386432">
      <w:pPr>
        <w:spacing w:after="0" w:line="240" w:lineRule="auto"/>
        <w:jc w:val="both"/>
      </w:pPr>
    </w:p>
    <w:p w:rsidR="00EC400E" w:rsidRPr="00EC400E" w:rsidRDefault="00EC400E" w:rsidP="001C2C8F">
      <w:pPr>
        <w:spacing w:after="0" w:line="240" w:lineRule="auto"/>
        <w:jc w:val="both"/>
        <w:rPr>
          <w:b/>
        </w:rPr>
      </w:pPr>
    </w:p>
    <w:p w:rsidR="00F3558F" w:rsidRDefault="00F3558F" w:rsidP="00DC69DF">
      <w:pPr>
        <w:spacing w:after="0" w:line="240" w:lineRule="auto"/>
      </w:pPr>
    </w:p>
    <w:sectPr w:rsidR="00F3558F" w:rsidSect="00CC13A5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9"/>
    <w:rsid w:val="00064D6E"/>
    <w:rsid w:val="000831A0"/>
    <w:rsid w:val="000A3800"/>
    <w:rsid w:val="000A6246"/>
    <w:rsid w:val="00103BB7"/>
    <w:rsid w:val="00166BA3"/>
    <w:rsid w:val="00180151"/>
    <w:rsid w:val="001B66DE"/>
    <w:rsid w:val="001B75E4"/>
    <w:rsid w:val="001C29AB"/>
    <w:rsid w:val="001C2C8F"/>
    <w:rsid w:val="001D368D"/>
    <w:rsid w:val="00223DDB"/>
    <w:rsid w:val="003056F4"/>
    <w:rsid w:val="0033081F"/>
    <w:rsid w:val="00331B93"/>
    <w:rsid w:val="00386432"/>
    <w:rsid w:val="0038653D"/>
    <w:rsid w:val="003D4D4B"/>
    <w:rsid w:val="003F52B7"/>
    <w:rsid w:val="00482D03"/>
    <w:rsid w:val="00490CC9"/>
    <w:rsid w:val="004B6BFD"/>
    <w:rsid w:val="004C7260"/>
    <w:rsid w:val="004E2216"/>
    <w:rsid w:val="004F5C1A"/>
    <w:rsid w:val="00507B6B"/>
    <w:rsid w:val="00523CC8"/>
    <w:rsid w:val="00533445"/>
    <w:rsid w:val="0053506E"/>
    <w:rsid w:val="005714FF"/>
    <w:rsid w:val="00595B18"/>
    <w:rsid w:val="005C530A"/>
    <w:rsid w:val="005D58F1"/>
    <w:rsid w:val="0067149A"/>
    <w:rsid w:val="006A234F"/>
    <w:rsid w:val="0072456F"/>
    <w:rsid w:val="00740CC3"/>
    <w:rsid w:val="007866D7"/>
    <w:rsid w:val="007C338C"/>
    <w:rsid w:val="007C7CD0"/>
    <w:rsid w:val="008526DD"/>
    <w:rsid w:val="00891833"/>
    <w:rsid w:val="00935D04"/>
    <w:rsid w:val="00941274"/>
    <w:rsid w:val="00972835"/>
    <w:rsid w:val="00983141"/>
    <w:rsid w:val="00A17F63"/>
    <w:rsid w:val="00A33B6F"/>
    <w:rsid w:val="00A350DC"/>
    <w:rsid w:val="00A4726C"/>
    <w:rsid w:val="00A969CC"/>
    <w:rsid w:val="00AA6287"/>
    <w:rsid w:val="00AE2786"/>
    <w:rsid w:val="00AE35E6"/>
    <w:rsid w:val="00AE62A4"/>
    <w:rsid w:val="00B85F87"/>
    <w:rsid w:val="00BB2DFA"/>
    <w:rsid w:val="00BE0B31"/>
    <w:rsid w:val="00C259E9"/>
    <w:rsid w:val="00C65091"/>
    <w:rsid w:val="00C70E45"/>
    <w:rsid w:val="00CC13A5"/>
    <w:rsid w:val="00D03E40"/>
    <w:rsid w:val="00D07830"/>
    <w:rsid w:val="00D27AF3"/>
    <w:rsid w:val="00DC69DF"/>
    <w:rsid w:val="00DD2AFE"/>
    <w:rsid w:val="00DD5F75"/>
    <w:rsid w:val="00E27242"/>
    <w:rsid w:val="00E96DDB"/>
    <w:rsid w:val="00EA5142"/>
    <w:rsid w:val="00EC400E"/>
    <w:rsid w:val="00EE7949"/>
    <w:rsid w:val="00F0589A"/>
    <w:rsid w:val="00F3523E"/>
    <w:rsid w:val="00F3558F"/>
    <w:rsid w:val="00FA52D2"/>
    <w:rsid w:val="00FD6999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dcterms:created xsi:type="dcterms:W3CDTF">2025-03-21T16:37:00Z</dcterms:created>
  <dcterms:modified xsi:type="dcterms:W3CDTF">2025-03-21T16:37:00Z</dcterms:modified>
</cp:coreProperties>
</file>